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
        <w:gridCol w:w="4275"/>
        <w:gridCol w:w="694"/>
        <w:gridCol w:w="3150"/>
      </w:tblGrid>
      <w:tr w:rsidR="003E1B5A" w:rsidRPr="00F5584D" w14:paraId="7A2B4334" w14:textId="77777777" w:rsidTr="00BB468C">
        <w:trPr>
          <w:trHeight w:hRule="exact" w:val="284"/>
        </w:trPr>
        <w:tc>
          <w:tcPr>
            <w:tcW w:w="953" w:type="dxa"/>
          </w:tcPr>
          <w:p w14:paraId="0F993E30" w14:textId="77777777" w:rsidR="003E1B5A" w:rsidRPr="00E206B5" w:rsidRDefault="003E1B5A" w:rsidP="008B41F2">
            <w:pPr>
              <w:pStyle w:val="Standard1"/>
              <w:rPr>
                <w:rFonts w:ascii="Arial" w:eastAsia="Arial" w:hAnsi="Arial" w:cs="Arial"/>
                <w:sz w:val="16"/>
                <w:szCs w:val="16"/>
              </w:rPr>
            </w:pPr>
            <w:r w:rsidRPr="00E206B5">
              <w:rPr>
                <w:rFonts w:ascii="Arial" w:eastAsia="Arial" w:hAnsi="Arial" w:cs="Arial"/>
                <w:sz w:val="16"/>
                <w:szCs w:val="16"/>
              </w:rPr>
              <w:t>Absender:</w:t>
            </w:r>
          </w:p>
        </w:tc>
        <w:tc>
          <w:tcPr>
            <w:tcW w:w="4400" w:type="dxa"/>
          </w:tcPr>
          <w:p w14:paraId="04F3660C" w14:textId="77777777" w:rsidR="003E1B5A" w:rsidRPr="00F5584D" w:rsidRDefault="003E1B5A" w:rsidP="008B41F2">
            <w:pPr>
              <w:pStyle w:val="Standard1"/>
              <w:rPr>
                <w:rFonts w:ascii="Arial" w:eastAsia="Arial" w:hAnsi="Arial" w:cs="Arial"/>
                <w:sz w:val="20"/>
                <w:szCs w:val="20"/>
              </w:rPr>
            </w:pPr>
          </w:p>
        </w:tc>
        <w:tc>
          <w:tcPr>
            <w:tcW w:w="709" w:type="dxa"/>
          </w:tcPr>
          <w:p w14:paraId="089E9897" w14:textId="77777777" w:rsidR="003E1B5A" w:rsidRPr="00F5584D" w:rsidRDefault="003E1B5A" w:rsidP="008B41F2">
            <w:pPr>
              <w:pStyle w:val="Standard1"/>
              <w:rPr>
                <w:rFonts w:ascii="Arial" w:eastAsia="Arial" w:hAnsi="Arial" w:cs="Arial"/>
                <w:sz w:val="20"/>
                <w:szCs w:val="20"/>
              </w:rPr>
            </w:pPr>
          </w:p>
        </w:tc>
        <w:tc>
          <w:tcPr>
            <w:tcW w:w="3226" w:type="dxa"/>
          </w:tcPr>
          <w:p w14:paraId="475099DB" w14:textId="77777777" w:rsidR="003E1B5A" w:rsidRPr="00F5584D" w:rsidRDefault="003E1B5A" w:rsidP="008B41F2">
            <w:pPr>
              <w:pStyle w:val="Standard1"/>
              <w:rPr>
                <w:rFonts w:ascii="Arial" w:eastAsia="Arial" w:hAnsi="Arial" w:cs="Arial"/>
                <w:sz w:val="20"/>
                <w:szCs w:val="20"/>
              </w:rPr>
            </w:pPr>
          </w:p>
        </w:tc>
      </w:tr>
      <w:tr w:rsidR="003E1B5A" w:rsidRPr="00F5584D" w14:paraId="0AE95485" w14:textId="77777777" w:rsidTr="00BB468C">
        <w:trPr>
          <w:trHeight w:hRule="exact" w:val="284"/>
        </w:trPr>
        <w:tc>
          <w:tcPr>
            <w:tcW w:w="953" w:type="dxa"/>
          </w:tcPr>
          <w:p w14:paraId="68BE25EA" w14:textId="77777777" w:rsidR="003E1B5A" w:rsidRPr="00E206B5" w:rsidRDefault="003E1B5A" w:rsidP="008B41F2">
            <w:pPr>
              <w:pStyle w:val="Standard1"/>
              <w:rPr>
                <w:rFonts w:ascii="Arial" w:eastAsia="Arial" w:hAnsi="Arial" w:cs="Arial"/>
                <w:sz w:val="16"/>
                <w:szCs w:val="16"/>
              </w:rPr>
            </w:pPr>
            <w:r w:rsidRPr="00E206B5">
              <w:rPr>
                <w:rFonts w:ascii="Arial" w:eastAsia="Arial" w:hAnsi="Arial" w:cs="Arial"/>
                <w:sz w:val="16"/>
                <w:szCs w:val="16"/>
              </w:rPr>
              <w:t>Adresse:</w:t>
            </w:r>
          </w:p>
        </w:tc>
        <w:tc>
          <w:tcPr>
            <w:tcW w:w="4400" w:type="dxa"/>
          </w:tcPr>
          <w:p w14:paraId="61C15DF1" w14:textId="77777777" w:rsidR="003E1B5A" w:rsidRPr="00F5584D" w:rsidRDefault="003E1B5A" w:rsidP="008B41F2">
            <w:pPr>
              <w:pStyle w:val="Standard1"/>
              <w:rPr>
                <w:rFonts w:ascii="Arial" w:eastAsia="Arial" w:hAnsi="Arial" w:cs="Arial"/>
                <w:sz w:val="20"/>
                <w:szCs w:val="20"/>
              </w:rPr>
            </w:pPr>
          </w:p>
        </w:tc>
        <w:tc>
          <w:tcPr>
            <w:tcW w:w="709" w:type="dxa"/>
          </w:tcPr>
          <w:p w14:paraId="523DE1E2" w14:textId="77777777" w:rsidR="003E1B5A" w:rsidRPr="00F5584D" w:rsidRDefault="003E1B5A" w:rsidP="008B41F2">
            <w:pPr>
              <w:pStyle w:val="Standard1"/>
              <w:rPr>
                <w:rFonts w:ascii="Arial" w:eastAsia="Arial" w:hAnsi="Arial" w:cs="Arial"/>
                <w:sz w:val="20"/>
                <w:szCs w:val="20"/>
              </w:rPr>
            </w:pPr>
          </w:p>
        </w:tc>
        <w:tc>
          <w:tcPr>
            <w:tcW w:w="3226" w:type="dxa"/>
          </w:tcPr>
          <w:p w14:paraId="2B0F7431" w14:textId="77777777" w:rsidR="003E1B5A" w:rsidRPr="003E1B5A" w:rsidRDefault="003E1B5A" w:rsidP="008B41F2">
            <w:pPr>
              <w:pStyle w:val="Standard1"/>
              <w:rPr>
                <w:rFonts w:ascii="Arial" w:eastAsia="Arial" w:hAnsi="Arial" w:cs="Arial"/>
                <w:sz w:val="16"/>
                <w:szCs w:val="16"/>
              </w:rPr>
            </w:pPr>
            <w:r w:rsidRPr="003E1B5A">
              <w:rPr>
                <w:rFonts w:ascii="Arial" w:eastAsia="Arial" w:hAnsi="Arial" w:cs="Arial"/>
                <w:sz w:val="16"/>
                <w:szCs w:val="16"/>
              </w:rPr>
              <w:t>Ort, Datum</w:t>
            </w:r>
          </w:p>
        </w:tc>
      </w:tr>
      <w:tr w:rsidR="003E1B5A" w:rsidRPr="00F5584D" w14:paraId="6DBEC23C" w14:textId="77777777" w:rsidTr="00BB468C">
        <w:trPr>
          <w:trHeight w:hRule="exact" w:val="284"/>
        </w:trPr>
        <w:tc>
          <w:tcPr>
            <w:tcW w:w="953" w:type="dxa"/>
          </w:tcPr>
          <w:p w14:paraId="345C2831" w14:textId="77777777" w:rsidR="003E1B5A" w:rsidRPr="00E206B5" w:rsidRDefault="003E1B5A" w:rsidP="008B41F2">
            <w:pPr>
              <w:pStyle w:val="Standard1"/>
              <w:rPr>
                <w:rFonts w:ascii="Arial" w:eastAsia="Arial" w:hAnsi="Arial" w:cs="Arial"/>
                <w:sz w:val="16"/>
                <w:szCs w:val="16"/>
              </w:rPr>
            </w:pPr>
          </w:p>
        </w:tc>
        <w:tc>
          <w:tcPr>
            <w:tcW w:w="4400" w:type="dxa"/>
          </w:tcPr>
          <w:p w14:paraId="4E7EAA47" w14:textId="77777777" w:rsidR="003E1B5A" w:rsidRPr="00F5584D" w:rsidRDefault="003E1B5A" w:rsidP="008B41F2">
            <w:pPr>
              <w:pStyle w:val="Standard1"/>
              <w:rPr>
                <w:rFonts w:ascii="Arial" w:eastAsia="Arial" w:hAnsi="Arial" w:cs="Arial"/>
                <w:sz w:val="20"/>
                <w:szCs w:val="20"/>
              </w:rPr>
            </w:pPr>
          </w:p>
        </w:tc>
        <w:tc>
          <w:tcPr>
            <w:tcW w:w="709" w:type="dxa"/>
          </w:tcPr>
          <w:p w14:paraId="6C5754C2" w14:textId="77777777" w:rsidR="003E1B5A" w:rsidRPr="00F5584D" w:rsidRDefault="003E1B5A" w:rsidP="008B41F2">
            <w:pPr>
              <w:pStyle w:val="Standard1"/>
              <w:rPr>
                <w:rFonts w:ascii="Arial" w:eastAsia="Arial" w:hAnsi="Arial" w:cs="Arial"/>
                <w:sz w:val="20"/>
                <w:szCs w:val="20"/>
              </w:rPr>
            </w:pPr>
          </w:p>
        </w:tc>
        <w:tc>
          <w:tcPr>
            <w:tcW w:w="3226" w:type="dxa"/>
          </w:tcPr>
          <w:p w14:paraId="6D5B970D" w14:textId="77777777" w:rsidR="003E1B5A" w:rsidRPr="00F5584D" w:rsidRDefault="003E1B5A" w:rsidP="008B41F2">
            <w:pPr>
              <w:pStyle w:val="Standard1"/>
              <w:rPr>
                <w:rFonts w:ascii="Arial" w:eastAsia="Arial" w:hAnsi="Arial" w:cs="Arial"/>
                <w:sz w:val="20"/>
                <w:szCs w:val="20"/>
              </w:rPr>
            </w:pPr>
          </w:p>
        </w:tc>
      </w:tr>
    </w:tbl>
    <w:p w14:paraId="4A2E6305" w14:textId="77777777" w:rsidR="00521143" w:rsidRPr="00F5584D" w:rsidRDefault="00521143" w:rsidP="00F5584D">
      <w:pPr>
        <w:pStyle w:val="Standard1"/>
        <w:spacing w:after="0" w:line="240" w:lineRule="auto"/>
        <w:rPr>
          <w:rFonts w:ascii="Arial" w:eastAsia="Arial" w:hAnsi="Arial" w:cs="Arial"/>
          <w:sz w:val="20"/>
          <w:szCs w:val="20"/>
        </w:rPr>
      </w:pPr>
    </w:p>
    <w:p w14:paraId="70998DF5" w14:textId="77777777" w:rsidR="00F5584D" w:rsidRDefault="00F5584D" w:rsidP="00F5584D">
      <w:pPr>
        <w:pStyle w:val="Standard1"/>
        <w:spacing w:after="0" w:line="240" w:lineRule="auto"/>
        <w:rPr>
          <w:rFonts w:ascii="Arial" w:eastAsia="Arial" w:hAnsi="Arial" w:cs="Arial"/>
          <w:sz w:val="20"/>
          <w:szCs w:val="20"/>
        </w:rPr>
      </w:pPr>
    </w:p>
    <w:tbl>
      <w:tblPr>
        <w:tblStyle w:val="Tabellenraster"/>
        <w:tblW w:w="0" w:type="auto"/>
        <w:tblLook w:val="04A0" w:firstRow="1" w:lastRow="0" w:firstColumn="1" w:lastColumn="0" w:noHBand="0" w:noVBand="1"/>
      </w:tblPr>
      <w:tblGrid>
        <w:gridCol w:w="959"/>
        <w:gridCol w:w="4394"/>
      </w:tblGrid>
      <w:tr w:rsidR="00F5584D" w14:paraId="25F2C753" w14:textId="77777777" w:rsidTr="0062539C">
        <w:trPr>
          <w:trHeight w:hRule="exact" w:val="284"/>
        </w:trPr>
        <w:tc>
          <w:tcPr>
            <w:tcW w:w="959" w:type="dxa"/>
            <w:tcBorders>
              <w:top w:val="nil"/>
              <w:left w:val="nil"/>
              <w:bottom w:val="nil"/>
              <w:right w:val="nil"/>
            </w:tcBorders>
            <w:vAlign w:val="bottom"/>
          </w:tcPr>
          <w:p w14:paraId="4DE7D35C" w14:textId="77777777" w:rsidR="00F5584D" w:rsidRPr="001C40A7" w:rsidRDefault="00F5584D" w:rsidP="008B41F2">
            <w:pPr>
              <w:pStyle w:val="Standard1"/>
              <w:rPr>
                <w:rFonts w:ascii="Arial" w:eastAsia="Arial" w:hAnsi="Arial" w:cs="Arial"/>
                <w:sz w:val="20"/>
                <w:szCs w:val="20"/>
              </w:rPr>
            </w:pPr>
            <w:r w:rsidRPr="001C40A7">
              <w:rPr>
                <w:rFonts w:ascii="Arial" w:eastAsia="Arial" w:hAnsi="Arial" w:cs="Arial"/>
                <w:sz w:val="20"/>
                <w:szCs w:val="20"/>
              </w:rPr>
              <w:t>An:</w:t>
            </w:r>
          </w:p>
        </w:tc>
        <w:tc>
          <w:tcPr>
            <w:tcW w:w="4394" w:type="dxa"/>
            <w:tcBorders>
              <w:top w:val="nil"/>
              <w:left w:val="nil"/>
              <w:bottom w:val="dashSmallGap" w:sz="4" w:space="0" w:color="auto"/>
              <w:right w:val="nil"/>
            </w:tcBorders>
            <w:vAlign w:val="bottom"/>
          </w:tcPr>
          <w:p w14:paraId="51A444DE" w14:textId="77777777" w:rsidR="00F5584D" w:rsidRDefault="00E60488" w:rsidP="008B41F2">
            <w:pPr>
              <w:pStyle w:val="Standard1"/>
              <w:rPr>
                <w:rFonts w:ascii="Arial" w:eastAsia="Arial" w:hAnsi="Arial" w:cs="Arial"/>
                <w:sz w:val="20"/>
                <w:szCs w:val="20"/>
              </w:rPr>
            </w:pPr>
            <w:r>
              <w:rPr>
                <w:rFonts w:ascii="Arial" w:eastAsia="Arial" w:hAnsi="Arial" w:cs="Arial"/>
                <w:sz w:val="20"/>
                <w:szCs w:val="20"/>
              </w:rPr>
              <w:t>Bundesminister</w:t>
            </w:r>
            <w:r w:rsidR="00FB17F4">
              <w:rPr>
                <w:rFonts w:ascii="Arial" w:eastAsia="Arial" w:hAnsi="Arial" w:cs="Arial"/>
                <w:sz w:val="20"/>
                <w:szCs w:val="20"/>
              </w:rPr>
              <w:t>ium</w:t>
            </w:r>
            <w:r>
              <w:rPr>
                <w:rFonts w:ascii="Arial" w:eastAsia="Arial" w:hAnsi="Arial" w:cs="Arial"/>
                <w:sz w:val="20"/>
                <w:szCs w:val="20"/>
              </w:rPr>
              <w:t xml:space="preserve"> für Bildung</w:t>
            </w:r>
          </w:p>
        </w:tc>
      </w:tr>
      <w:tr w:rsidR="00F5584D" w14:paraId="35F951D5" w14:textId="77777777" w:rsidTr="0062539C">
        <w:trPr>
          <w:trHeight w:hRule="exact" w:val="284"/>
        </w:trPr>
        <w:tc>
          <w:tcPr>
            <w:tcW w:w="959" w:type="dxa"/>
            <w:tcBorders>
              <w:top w:val="nil"/>
              <w:left w:val="nil"/>
              <w:bottom w:val="nil"/>
              <w:right w:val="nil"/>
            </w:tcBorders>
            <w:vAlign w:val="bottom"/>
          </w:tcPr>
          <w:p w14:paraId="6DD58A59" w14:textId="77777777" w:rsidR="00F5584D" w:rsidRPr="001C40A7" w:rsidRDefault="00511D96" w:rsidP="008B41F2">
            <w:pPr>
              <w:pStyle w:val="Standard1"/>
              <w:rPr>
                <w:rFonts w:ascii="Arial" w:eastAsia="Arial" w:hAnsi="Arial" w:cs="Arial"/>
                <w:sz w:val="20"/>
                <w:szCs w:val="20"/>
              </w:rPr>
            </w:pPr>
            <w:r w:rsidRPr="001C40A7">
              <w:rPr>
                <w:rFonts w:ascii="Arial" w:eastAsia="Arial" w:hAnsi="Arial" w:cs="Arial"/>
                <w:sz w:val="20"/>
                <w:szCs w:val="20"/>
              </w:rPr>
              <w:t>z.Hd.</w:t>
            </w:r>
            <w:r w:rsidR="00E60488" w:rsidRPr="001C40A7">
              <w:rPr>
                <w:rFonts w:ascii="Arial" w:eastAsia="Arial" w:hAnsi="Arial" w:cs="Arial"/>
                <w:sz w:val="20"/>
                <w:szCs w:val="20"/>
              </w:rPr>
              <w:t>:</w:t>
            </w:r>
          </w:p>
        </w:tc>
        <w:tc>
          <w:tcPr>
            <w:tcW w:w="4394" w:type="dxa"/>
            <w:tcBorders>
              <w:top w:val="dashSmallGap" w:sz="4" w:space="0" w:color="auto"/>
              <w:left w:val="nil"/>
              <w:bottom w:val="dashSmallGap" w:sz="4" w:space="0" w:color="auto"/>
              <w:right w:val="nil"/>
            </w:tcBorders>
            <w:vAlign w:val="bottom"/>
          </w:tcPr>
          <w:p w14:paraId="34297850" w14:textId="510A73E6" w:rsidR="008777E6" w:rsidRDefault="00E60488" w:rsidP="008B41F2">
            <w:pPr>
              <w:pStyle w:val="Standard1"/>
              <w:rPr>
                <w:rFonts w:ascii="Arial" w:eastAsia="Arial" w:hAnsi="Arial" w:cs="Arial"/>
                <w:sz w:val="20"/>
                <w:szCs w:val="20"/>
              </w:rPr>
            </w:pPr>
            <w:r>
              <w:rPr>
                <w:rFonts w:ascii="Arial" w:eastAsia="Arial" w:hAnsi="Arial" w:cs="Arial"/>
                <w:sz w:val="20"/>
                <w:szCs w:val="20"/>
              </w:rPr>
              <w:t>Ao. Univ.-Prof. Dr. Martin Polaschek</w:t>
            </w:r>
          </w:p>
        </w:tc>
      </w:tr>
      <w:tr w:rsidR="00F5584D" w14:paraId="7F6C4F6F" w14:textId="77777777" w:rsidTr="0062539C">
        <w:trPr>
          <w:trHeight w:hRule="exact" w:val="284"/>
        </w:trPr>
        <w:tc>
          <w:tcPr>
            <w:tcW w:w="959" w:type="dxa"/>
            <w:tcBorders>
              <w:top w:val="nil"/>
              <w:left w:val="nil"/>
              <w:bottom w:val="nil"/>
              <w:right w:val="nil"/>
            </w:tcBorders>
            <w:vAlign w:val="bottom"/>
          </w:tcPr>
          <w:p w14:paraId="38C517C5" w14:textId="77777777" w:rsidR="00F5584D" w:rsidRPr="001C40A7" w:rsidRDefault="00F5584D" w:rsidP="008B41F2">
            <w:pPr>
              <w:pStyle w:val="Standard1"/>
              <w:rPr>
                <w:rFonts w:ascii="Arial" w:eastAsia="Arial" w:hAnsi="Arial" w:cs="Arial"/>
                <w:sz w:val="20"/>
                <w:szCs w:val="20"/>
              </w:rPr>
            </w:pPr>
          </w:p>
        </w:tc>
        <w:tc>
          <w:tcPr>
            <w:tcW w:w="4394" w:type="dxa"/>
            <w:tcBorders>
              <w:top w:val="dashSmallGap" w:sz="4" w:space="0" w:color="auto"/>
              <w:left w:val="nil"/>
              <w:bottom w:val="nil"/>
              <w:right w:val="nil"/>
            </w:tcBorders>
            <w:vAlign w:val="bottom"/>
          </w:tcPr>
          <w:p w14:paraId="7C2DADAA" w14:textId="7AA2EF58" w:rsidR="008777E6" w:rsidRDefault="008777E6" w:rsidP="008B41F2">
            <w:pPr>
              <w:pStyle w:val="Standard1"/>
              <w:rPr>
                <w:rFonts w:ascii="Arial" w:eastAsia="Arial" w:hAnsi="Arial" w:cs="Arial"/>
                <w:sz w:val="20"/>
                <w:szCs w:val="20"/>
              </w:rPr>
            </w:pPr>
            <w:proofErr w:type="spellStart"/>
            <w:r>
              <w:rPr>
                <w:rFonts w:ascii="Arial" w:eastAsia="Arial" w:hAnsi="Arial" w:cs="Arial"/>
                <w:sz w:val="20"/>
                <w:szCs w:val="20"/>
              </w:rPr>
              <w:t>Minoritenplatz</w:t>
            </w:r>
            <w:proofErr w:type="spellEnd"/>
            <w:r>
              <w:rPr>
                <w:rFonts w:ascii="Arial" w:eastAsia="Arial" w:hAnsi="Arial" w:cs="Arial"/>
                <w:sz w:val="20"/>
                <w:szCs w:val="20"/>
              </w:rPr>
              <w:t xml:space="preserve"> 5</w:t>
            </w:r>
            <w:r w:rsidR="00BB468C">
              <w:rPr>
                <w:rFonts w:ascii="Arial" w:eastAsia="Arial" w:hAnsi="Arial" w:cs="Arial"/>
                <w:sz w:val="20"/>
                <w:szCs w:val="20"/>
              </w:rPr>
              <w:t xml:space="preserve">, </w:t>
            </w:r>
            <w:r w:rsidR="00BB468C">
              <w:rPr>
                <w:rFonts w:ascii="Arial" w:eastAsia="Arial" w:hAnsi="Arial" w:cs="Arial"/>
                <w:sz w:val="20"/>
                <w:szCs w:val="20"/>
              </w:rPr>
              <w:t>1010 Wien</w:t>
            </w:r>
          </w:p>
        </w:tc>
      </w:tr>
      <w:tr w:rsidR="008777E6" w14:paraId="223ED8FD" w14:textId="77777777" w:rsidTr="0062539C">
        <w:trPr>
          <w:trHeight w:hRule="exact" w:val="284"/>
        </w:trPr>
        <w:tc>
          <w:tcPr>
            <w:tcW w:w="959" w:type="dxa"/>
            <w:tcBorders>
              <w:top w:val="nil"/>
              <w:left w:val="nil"/>
              <w:bottom w:val="nil"/>
              <w:right w:val="nil"/>
            </w:tcBorders>
            <w:vAlign w:val="bottom"/>
          </w:tcPr>
          <w:p w14:paraId="354D61B0" w14:textId="77777777" w:rsidR="008777E6" w:rsidRPr="001C40A7" w:rsidRDefault="008777E6" w:rsidP="008B41F2">
            <w:pPr>
              <w:pStyle w:val="Standard1"/>
              <w:rPr>
                <w:rFonts w:ascii="Arial" w:eastAsia="Arial" w:hAnsi="Arial" w:cs="Arial"/>
                <w:sz w:val="20"/>
                <w:szCs w:val="20"/>
              </w:rPr>
            </w:pPr>
          </w:p>
        </w:tc>
        <w:tc>
          <w:tcPr>
            <w:tcW w:w="4394" w:type="dxa"/>
            <w:tcBorders>
              <w:top w:val="dashSmallGap" w:sz="4" w:space="0" w:color="auto"/>
              <w:left w:val="nil"/>
              <w:bottom w:val="nil"/>
              <w:right w:val="nil"/>
            </w:tcBorders>
            <w:vAlign w:val="bottom"/>
          </w:tcPr>
          <w:p w14:paraId="74A96970" w14:textId="77777777" w:rsidR="008777E6" w:rsidRDefault="008777E6" w:rsidP="008B41F2">
            <w:pPr>
              <w:pStyle w:val="Standard1"/>
              <w:rPr>
                <w:rFonts w:ascii="Arial" w:eastAsia="Arial" w:hAnsi="Arial" w:cs="Arial"/>
                <w:sz w:val="20"/>
                <w:szCs w:val="20"/>
              </w:rPr>
            </w:pPr>
          </w:p>
        </w:tc>
      </w:tr>
      <w:tr w:rsidR="00E60488" w14:paraId="41DD30D2" w14:textId="77777777" w:rsidTr="0062539C">
        <w:trPr>
          <w:trHeight w:hRule="exact" w:val="284"/>
        </w:trPr>
        <w:tc>
          <w:tcPr>
            <w:tcW w:w="959" w:type="dxa"/>
            <w:tcBorders>
              <w:top w:val="nil"/>
              <w:left w:val="nil"/>
              <w:bottom w:val="nil"/>
              <w:right w:val="nil"/>
            </w:tcBorders>
            <w:vAlign w:val="bottom"/>
          </w:tcPr>
          <w:p w14:paraId="79305F1D" w14:textId="77777777" w:rsidR="00E60488" w:rsidRPr="001C40A7" w:rsidRDefault="00E60488" w:rsidP="008B41F2">
            <w:pPr>
              <w:pStyle w:val="Standard1"/>
              <w:rPr>
                <w:rFonts w:ascii="Arial" w:eastAsia="Arial" w:hAnsi="Arial" w:cs="Arial"/>
                <w:sz w:val="20"/>
                <w:szCs w:val="20"/>
              </w:rPr>
            </w:pPr>
            <w:r w:rsidRPr="001C40A7">
              <w:rPr>
                <w:rFonts w:ascii="Arial" w:eastAsia="Arial" w:hAnsi="Arial" w:cs="Arial"/>
                <w:sz w:val="20"/>
                <w:szCs w:val="20"/>
              </w:rPr>
              <w:t>An:</w:t>
            </w:r>
          </w:p>
        </w:tc>
        <w:tc>
          <w:tcPr>
            <w:tcW w:w="4394" w:type="dxa"/>
            <w:tcBorders>
              <w:top w:val="nil"/>
              <w:left w:val="nil"/>
              <w:bottom w:val="dashSmallGap" w:sz="4" w:space="0" w:color="auto"/>
              <w:right w:val="nil"/>
            </w:tcBorders>
            <w:vAlign w:val="bottom"/>
          </w:tcPr>
          <w:p w14:paraId="4FBDDD3C" w14:textId="76520A29" w:rsidR="00E60488" w:rsidRDefault="00E60488" w:rsidP="008B41F2">
            <w:pPr>
              <w:pStyle w:val="Standard1"/>
              <w:rPr>
                <w:rFonts w:ascii="Arial" w:eastAsia="Arial" w:hAnsi="Arial" w:cs="Arial"/>
                <w:sz w:val="20"/>
                <w:szCs w:val="20"/>
              </w:rPr>
            </w:pPr>
            <w:r>
              <w:rPr>
                <w:rFonts w:ascii="Arial" w:eastAsia="Arial" w:hAnsi="Arial" w:cs="Arial"/>
                <w:sz w:val="20"/>
                <w:szCs w:val="20"/>
              </w:rPr>
              <w:t xml:space="preserve">Bildungsdirektion </w:t>
            </w:r>
            <w:sdt>
              <w:sdtPr>
                <w:rPr>
                  <w:rFonts w:ascii="Arial" w:eastAsia="Arial" w:hAnsi="Arial" w:cs="Arial"/>
                  <w:sz w:val="20"/>
                  <w:szCs w:val="20"/>
                </w:rPr>
                <w:id w:val="490845489"/>
                <w:placeholder>
                  <w:docPart w:val="A754DFB89B4F41AE833ACA46A68FD2AC"/>
                </w:placeholder>
                <w:showingPlcHdr/>
                <w:comboBox>
                  <w:listItem w:value="Wählen Sie ein Element aus."/>
                  <w:listItem w:displayText="Burgenland" w:value="Burgenland"/>
                  <w:listItem w:displayText="Kärnten" w:value="Kärnten"/>
                  <w:listItem w:displayText="Niederösterreich" w:value="Niederösterreich"/>
                  <w:listItem w:displayText="Oberösterreich" w:value="Oberösterreich"/>
                  <w:listItem w:displayText="Salzburg" w:value="Salzburg"/>
                  <w:listItem w:displayText="Steiermark" w:value="Steiermark"/>
                  <w:listItem w:displayText="Tirol" w:value="Tirol"/>
                  <w:listItem w:displayText="Voralrberg" w:value="Voralrberg"/>
                  <w:listItem w:displayText="Wien" w:value="Wien"/>
                </w:comboBox>
              </w:sdtPr>
              <w:sdtEndPr/>
              <w:sdtContent>
                <w:r w:rsidR="008777E6" w:rsidRPr="004F589C">
                  <w:rPr>
                    <w:rStyle w:val="Platzhaltertext"/>
                  </w:rPr>
                  <w:t>Wählen Sie ein Element aus.</w:t>
                </w:r>
              </w:sdtContent>
            </w:sdt>
          </w:p>
        </w:tc>
      </w:tr>
      <w:tr w:rsidR="00E60488" w14:paraId="33BAE295" w14:textId="77777777" w:rsidTr="0062539C">
        <w:trPr>
          <w:trHeight w:hRule="exact" w:val="284"/>
        </w:trPr>
        <w:tc>
          <w:tcPr>
            <w:tcW w:w="959" w:type="dxa"/>
            <w:tcBorders>
              <w:top w:val="nil"/>
              <w:left w:val="nil"/>
              <w:bottom w:val="nil"/>
              <w:right w:val="nil"/>
            </w:tcBorders>
            <w:vAlign w:val="bottom"/>
          </w:tcPr>
          <w:p w14:paraId="5DA6C2F3" w14:textId="77777777" w:rsidR="00E60488" w:rsidRPr="001C40A7" w:rsidRDefault="00511D96" w:rsidP="008B41F2">
            <w:pPr>
              <w:pStyle w:val="Standard1"/>
              <w:rPr>
                <w:rFonts w:ascii="Arial" w:eastAsia="Arial" w:hAnsi="Arial" w:cs="Arial"/>
                <w:sz w:val="20"/>
                <w:szCs w:val="20"/>
              </w:rPr>
            </w:pPr>
            <w:r w:rsidRPr="001C40A7">
              <w:rPr>
                <w:rFonts w:ascii="Arial" w:eastAsia="Arial" w:hAnsi="Arial" w:cs="Arial"/>
                <w:sz w:val="20"/>
                <w:szCs w:val="20"/>
              </w:rPr>
              <w:t>z.Hd.</w:t>
            </w:r>
            <w:r w:rsidR="00E60488" w:rsidRPr="001C40A7">
              <w:rPr>
                <w:rFonts w:ascii="Arial" w:eastAsia="Arial" w:hAnsi="Arial" w:cs="Arial"/>
                <w:sz w:val="20"/>
                <w:szCs w:val="20"/>
              </w:rPr>
              <w:t>:</w:t>
            </w:r>
          </w:p>
        </w:tc>
        <w:tc>
          <w:tcPr>
            <w:tcW w:w="4394" w:type="dxa"/>
            <w:tcBorders>
              <w:top w:val="dashSmallGap" w:sz="4" w:space="0" w:color="auto"/>
              <w:left w:val="nil"/>
              <w:bottom w:val="dashSmallGap" w:sz="4" w:space="0" w:color="auto"/>
              <w:right w:val="nil"/>
            </w:tcBorders>
            <w:vAlign w:val="bottom"/>
          </w:tcPr>
          <w:p w14:paraId="6191DC3C" w14:textId="77777777" w:rsidR="00E60488" w:rsidRDefault="0062539C" w:rsidP="008B41F2">
            <w:pPr>
              <w:pStyle w:val="Standard1"/>
              <w:rPr>
                <w:rFonts w:ascii="Arial" w:eastAsia="Arial" w:hAnsi="Arial" w:cs="Arial"/>
                <w:sz w:val="20"/>
                <w:szCs w:val="20"/>
              </w:rPr>
            </w:pPr>
            <w:r>
              <w:rPr>
                <w:rFonts w:ascii="Arial" w:eastAsia="Arial" w:hAnsi="Arial" w:cs="Arial"/>
                <w:sz w:val="20"/>
                <w:szCs w:val="20"/>
              </w:rPr>
              <w:t>Name einfügen</w:t>
            </w:r>
          </w:p>
        </w:tc>
      </w:tr>
      <w:tr w:rsidR="00E60488" w14:paraId="7720C986" w14:textId="77777777" w:rsidTr="0062539C">
        <w:trPr>
          <w:trHeight w:hRule="exact" w:val="284"/>
        </w:trPr>
        <w:tc>
          <w:tcPr>
            <w:tcW w:w="959" w:type="dxa"/>
            <w:tcBorders>
              <w:top w:val="nil"/>
              <w:left w:val="nil"/>
              <w:bottom w:val="nil"/>
              <w:right w:val="nil"/>
            </w:tcBorders>
            <w:vAlign w:val="bottom"/>
          </w:tcPr>
          <w:p w14:paraId="2393407A" w14:textId="77777777" w:rsidR="00E60488" w:rsidRPr="001C40A7" w:rsidRDefault="00E60488" w:rsidP="008B41F2">
            <w:pPr>
              <w:pStyle w:val="Standard1"/>
              <w:rPr>
                <w:rFonts w:ascii="Arial" w:eastAsia="Arial" w:hAnsi="Arial" w:cs="Arial"/>
                <w:sz w:val="20"/>
                <w:szCs w:val="20"/>
              </w:rPr>
            </w:pPr>
          </w:p>
        </w:tc>
        <w:tc>
          <w:tcPr>
            <w:tcW w:w="4394" w:type="dxa"/>
            <w:tcBorders>
              <w:top w:val="dashSmallGap" w:sz="4" w:space="0" w:color="auto"/>
              <w:left w:val="nil"/>
              <w:bottom w:val="nil"/>
              <w:right w:val="nil"/>
            </w:tcBorders>
            <w:vAlign w:val="bottom"/>
          </w:tcPr>
          <w:p w14:paraId="631D53B2" w14:textId="77777777" w:rsidR="00E60488" w:rsidRDefault="00E60488" w:rsidP="008B41F2">
            <w:pPr>
              <w:pStyle w:val="Standard1"/>
              <w:rPr>
                <w:rFonts w:ascii="Arial" w:eastAsia="Arial" w:hAnsi="Arial" w:cs="Arial"/>
                <w:sz w:val="20"/>
                <w:szCs w:val="20"/>
              </w:rPr>
            </w:pPr>
          </w:p>
        </w:tc>
      </w:tr>
      <w:tr w:rsidR="00E60488" w14:paraId="102D92F5" w14:textId="77777777" w:rsidTr="0062539C">
        <w:trPr>
          <w:trHeight w:hRule="exact" w:val="284"/>
        </w:trPr>
        <w:tc>
          <w:tcPr>
            <w:tcW w:w="959" w:type="dxa"/>
            <w:tcBorders>
              <w:top w:val="nil"/>
              <w:left w:val="nil"/>
              <w:bottom w:val="nil"/>
              <w:right w:val="nil"/>
            </w:tcBorders>
            <w:vAlign w:val="bottom"/>
          </w:tcPr>
          <w:p w14:paraId="3FE00F2B" w14:textId="77777777" w:rsidR="00E60488" w:rsidRPr="001C40A7" w:rsidRDefault="00E60488" w:rsidP="008B41F2">
            <w:pPr>
              <w:pStyle w:val="Standard1"/>
              <w:rPr>
                <w:rFonts w:ascii="Arial" w:eastAsia="Arial" w:hAnsi="Arial" w:cs="Arial"/>
                <w:sz w:val="20"/>
                <w:szCs w:val="20"/>
              </w:rPr>
            </w:pPr>
            <w:r w:rsidRPr="001C40A7">
              <w:rPr>
                <w:rFonts w:ascii="Arial" w:eastAsia="Arial" w:hAnsi="Arial" w:cs="Arial"/>
                <w:sz w:val="20"/>
                <w:szCs w:val="20"/>
              </w:rPr>
              <w:t>An:</w:t>
            </w:r>
          </w:p>
        </w:tc>
        <w:tc>
          <w:tcPr>
            <w:tcW w:w="4394" w:type="dxa"/>
            <w:tcBorders>
              <w:top w:val="nil"/>
              <w:left w:val="nil"/>
              <w:bottom w:val="dashSmallGap" w:sz="4" w:space="0" w:color="auto"/>
              <w:right w:val="nil"/>
            </w:tcBorders>
            <w:vAlign w:val="bottom"/>
          </w:tcPr>
          <w:p w14:paraId="11B2B745" w14:textId="77777777" w:rsidR="00E60488" w:rsidRDefault="00E60488" w:rsidP="008B41F2">
            <w:pPr>
              <w:pStyle w:val="Standard1"/>
              <w:rPr>
                <w:rFonts w:ascii="Arial" w:eastAsia="Arial" w:hAnsi="Arial" w:cs="Arial"/>
                <w:sz w:val="20"/>
                <w:szCs w:val="20"/>
              </w:rPr>
            </w:pPr>
            <w:r>
              <w:rPr>
                <w:rFonts w:ascii="Arial" w:eastAsia="Arial" w:hAnsi="Arial" w:cs="Arial"/>
                <w:sz w:val="20"/>
                <w:szCs w:val="20"/>
              </w:rPr>
              <w:t>Schule</w:t>
            </w:r>
            <w:r w:rsidR="0062539C">
              <w:rPr>
                <w:rFonts w:ascii="Arial" w:eastAsia="Arial" w:hAnsi="Arial" w:cs="Arial"/>
                <w:sz w:val="20"/>
                <w:szCs w:val="20"/>
              </w:rPr>
              <w:t xml:space="preserve"> einfügen</w:t>
            </w:r>
          </w:p>
        </w:tc>
      </w:tr>
      <w:tr w:rsidR="00E60488" w14:paraId="1B52839D" w14:textId="77777777" w:rsidTr="0062539C">
        <w:trPr>
          <w:trHeight w:hRule="exact" w:val="284"/>
        </w:trPr>
        <w:tc>
          <w:tcPr>
            <w:tcW w:w="959" w:type="dxa"/>
            <w:tcBorders>
              <w:top w:val="nil"/>
              <w:left w:val="nil"/>
              <w:bottom w:val="nil"/>
              <w:right w:val="nil"/>
            </w:tcBorders>
            <w:vAlign w:val="bottom"/>
          </w:tcPr>
          <w:p w14:paraId="3F6B8005" w14:textId="77777777" w:rsidR="00E60488" w:rsidRPr="001C40A7" w:rsidRDefault="00511D96" w:rsidP="008B41F2">
            <w:pPr>
              <w:pStyle w:val="Standard1"/>
              <w:rPr>
                <w:rFonts w:ascii="Arial" w:eastAsia="Arial" w:hAnsi="Arial" w:cs="Arial"/>
                <w:sz w:val="20"/>
                <w:szCs w:val="20"/>
              </w:rPr>
            </w:pPr>
            <w:r w:rsidRPr="001C40A7">
              <w:rPr>
                <w:rFonts w:ascii="Arial" w:eastAsia="Arial" w:hAnsi="Arial" w:cs="Arial"/>
                <w:sz w:val="20"/>
                <w:szCs w:val="20"/>
              </w:rPr>
              <w:t>z.Hd.</w:t>
            </w:r>
            <w:r w:rsidR="00E60488" w:rsidRPr="001C40A7">
              <w:rPr>
                <w:rFonts w:ascii="Arial" w:eastAsia="Arial" w:hAnsi="Arial" w:cs="Arial"/>
                <w:sz w:val="20"/>
                <w:szCs w:val="20"/>
              </w:rPr>
              <w:t>:</w:t>
            </w:r>
          </w:p>
        </w:tc>
        <w:tc>
          <w:tcPr>
            <w:tcW w:w="4394" w:type="dxa"/>
            <w:tcBorders>
              <w:top w:val="dashSmallGap" w:sz="4" w:space="0" w:color="auto"/>
              <w:left w:val="nil"/>
              <w:bottom w:val="dashSmallGap" w:sz="4" w:space="0" w:color="auto"/>
              <w:right w:val="nil"/>
            </w:tcBorders>
            <w:vAlign w:val="bottom"/>
          </w:tcPr>
          <w:p w14:paraId="1A1B1071" w14:textId="77777777" w:rsidR="00E60488" w:rsidRDefault="0062539C" w:rsidP="008B41F2">
            <w:pPr>
              <w:pStyle w:val="Standard1"/>
              <w:rPr>
                <w:rFonts w:ascii="Arial" w:eastAsia="Arial" w:hAnsi="Arial" w:cs="Arial"/>
                <w:sz w:val="20"/>
                <w:szCs w:val="20"/>
              </w:rPr>
            </w:pPr>
            <w:r>
              <w:rPr>
                <w:rFonts w:ascii="Arial" w:eastAsia="Arial" w:hAnsi="Arial" w:cs="Arial"/>
                <w:sz w:val="20"/>
                <w:szCs w:val="20"/>
              </w:rPr>
              <w:t xml:space="preserve">Name </w:t>
            </w:r>
            <w:r w:rsidR="00814D3F">
              <w:rPr>
                <w:rFonts w:ascii="Arial" w:eastAsia="Arial" w:hAnsi="Arial" w:cs="Arial"/>
                <w:sz w:val="20"/>
                <w:szCs w:val="20"/>
              </w:rPr>
              <w:t>Direktion</w:t>
            </w:r>
            <w:r>
              <w:rPr>
                <w:rFonts w:ascii="Arial" w:eastAsia="Arial" w:hAnsi="Arial" w:cs="Arial"/>
                <w:sz w:val="20"/>
                <w:szCs w:val="20"/>
              </w:rPr>
              <w:t xml:space="preserve"> einfügen</w:t>
            </w:r>
          </w:p>
        </w:tc>
      </w:tr>
    </w:tbl>
    <w:p w14:paraId="748D72F0" w14:textId="77777777" w:rsidR="00F5584D" w:rsidRDefault="00F5584D" w:rsidP="00F5584D">
      <w:pPr>
        <w:pStyle w:val="Standard1"/>
        <w:spacing w:after="0" w:line="240" w:lineRule="auto"/>
        <w:rPr>
          <w:rFonts w:ascii="Arial" w:eastAsia="Arial" w:hAnsi="Arial" w:cs="Arial"/>
          <w:sz w:val="20"/>
          <w:szCs w:val="20"/>
        </w:rPr>
      </w:pPr>
    </w:p>
    <w:p w14:paraId="717F5E77" w14:textId="77777777" w:rsidR="00521143" w:rsidRPr="00F5584D" w:rsidRDefault="00521143" w:rsidP="00F5584D">
      <w:pPr>
        <w:pStyle w:val="Standard1"/>
        <w:spacing w:after="0" w:line="240" w:lineRule="auto"/>
        <w:rPr>
          <w:rFonts w:ascii="Arial" w:eastAsia="Arial" w:hAnsi="Arial" w:cs="Arial"/>
          <w:sz w:val="20"/>
          <w:szCs w:val="20"/>
        </w:rPr>
      </w:pPr>
    </w:p>
    <w:tbl>
      <w:tblPr>
        <w:tblStyle w:val="Tabellenraster"/>
        <w:tblW w:w="0" w:type="auto"/>
        <w:tblLook w:val="04A0" w:firstRow="1" w:lastRow="0" w:firstColumn="1" w:lastColumn="0" w:noHBand="0" w:noVBand="1"/>
      </w:tblPr>
      <w:tblGrid>
        <w:gridCol w:w="948"/>
        <w:gridCol w:w="1858"/>
        <w:gridCol w:w="3148"/>
        <w:gridCol w:w="2835"/>
        <w:gridCol w:w="283"/>
      </w:tblGrid>
      <w:tr w:rsidR="00BB468C" w:rsidRPr="00814D3F" w14:paraId="068EEA85" w14:textId="77777777" w:rsidTr="00BB468C">
        <w:trPr>
          <w:trHeight w:hRule="exact" w:val="284"/>
        </w:trPr>
        <w:tc>
          <w:tcPr>
            <w:tcW w:w="948" w:type="dxa"/>
            <w:tcBorders>
              <w:top w:val="nil"/>
              <w:left w:val="nil"/>
              <w:bottom w:val="nil"/>
              <w:right w:val="nil"/>
            </w:tcBorders>
          </w:tcPr>
          <w:p w14:paraId="3E57F00B" w14:textId="77777777" w:rsidR="00BB468C" w:rsidRPr="00814D3F" w:rsidRDefault="00BB468C" w:rsidP="00BB468C">
            <w:pPr>
              <w:pStyle w:val="Standard1"/>
              <w:rPr>
                <w:rFonts w:ascii="Arial" w:eastAsia="Arial" w:hAnsi="Arial" w:cs="Arial"/>
                <w:b/>
                <w:sz w:val="20"/>
                <w:szCs w:val="20"/>
              </w:rPr>
            </w:pPr>
            <w:r w:rsidRPr="00814D3F">
              <w:rPr>
                <w:rFonts w:ascii="Arial" w:eastAsia="Arial" w:hAnsi="Arial" w:cs="Arial"/>
                <w:b/>
                <w:sz w:val="20"/>
                <w:szCs w:val="20"/>
              </w:rPr>
              <w:t>Betrifft:</w:t>
            </w:r>
          </w:p>
        </w:tc>
        <w:tc>
          <w:tcPr>
            <w:tcW w:w="7841" w:type="dxa"/>
            <w:gridSpan w:val="3"/>
            <w:tcBorders>
              <w:top w:val="nil"/>
              <w:left w:val="nil"/>
              <w:bottom w:val="nil"/>
              <w:right w:val="nil"/>
            </w:tcBorders>
          </w:tcPr>
          <w:p w14:paraId="08DD58B3" w14:textId="2B54DD3B" w:rsidR="00BB468C" w:rsidRPr="00D96808" w:rsidRDefault="00BB468C" w:rsidP="00BB468C">
            <w:pPr>
              <w:pStyle w:val="Standard1"/>
              <w:rPr>
                <w:rFonts w:ascii="Arial" w:eastAsia="Arial" w:hAnsi="Arial" w:cs="Arial"/>
                <w:b/>
                <w:bCs/>
                <w:sz w:val="20"/>
                <w:szCs w:val="20"/>
                <w:u w:val="single"/>
              </w:rPr>
            </w:pPr>
            <w:proofErr w:type="spellStart"/>
            <w:r w:rsidRPr="00D96808">
              <w:rPr>
                <w:rFonts w:ascii="Arial" w:eastAsia="Arial" w:hAnsi="Arial" w:cs="Arial"/>
                <w:b/>
                <w:bCs/>
                <w:sz w:val="20"/>
                <w:szCs w:val="20"/>
                <w:u w:val="single"/>
              </w:rPr>
              <w:t>Coronamaßnahmen</w:t>
            </w:r>
            <w:proofErr w:type="spellEnd"/>
            <w:r w:rsidRPr="00D96808">
              <w:rPr>
                <w:rFonts w:ascii="Arial" w:eastAsia="Arial" w:hAnsi="Arial" w:cs="Arial"/>
                <w:b/>
                <w:bCs/>
                <w:sz w:val="20"/>
                <w:szCs w:val="20"/>
                <w:u w:val="single"/>
              </w:rPr>
              <w:t xml:space="preserve"> an Schulen / Widerruf der Einverständniserklärung</w:t>
            </w:r>
          </w:p>
        </w:tc>
        <w:tc>
          <w:tcPr>
            <w:tcW w:w="283" w:type="dxa"/>
            <w:tcBorders>
              <w:top w:val="nil"/>
              <w:left w:val="nil"/>
              <w:bottom w:val="nil"/>
              <w:right w:val="nil"/>
            </w:tcBorders>
          </w:tcPr>
          <w:p w14:paraId="4EA0B6BA" w14:textId="740477AF" w:rsidR="00BB468C" w:rsidRPr="00814D3F" w:rsidRDefault="00BB468C" w:rsidP="00BB468C">
            <w:pPr>
              <w:pStyle w:val="Standard1"/>
              <w:rPr>
                <w:rFonts w:ascii="Arial" w:eastAsia="Arial" w:hAnsi="Arial" w:cs="Arial"/>
                <w:sz w:val="20"/>
                <w:szCs w:val="20"/>
              </w:rPr>
            </w:pPr>
          </w:p>
        </w:tc>
      </w:tr>
      <w:tr w:rsidR="00BB468C" w:rsidRPr="00814D3F" w14:paraId="0773F185" w14:textId="77777777" w:rsidTr="00D96808">
        <w:trPr>
          <w:trHeight w:hRule="exact" w:val="284"/>
        </w:trPr>
        <w:tc>
          <w:tcPr>
            <w:tcW w:w="948" w:type="dxa"/>
            <w:tcBorders>
              <w:top w:val="nil"/>
              <w:left w:val="nil"/>
              <w:bottom w:val="nil"/>
              <w:right w:val="nil"/>
            </w:tcBorders>
            <w:vAlign w:val="bottom"/>
          </w:tcPr>
          <w:p w14:paraId="33C7A7D7" w14:textId="77777777" w:rsidR="00BB468C" w:rsidRPr="00814D3F" w:rsidRDefault="00BB468C" w:rsidP="00BB468C">
            <w:pPr>
              <w:pStyle w:val="Standard1"/>
              <w:rPr>
                <w:rFonts w:ascii="Arial" w:eastAsia="Arial" w:hAnsi="Arial" w:cs="Arial"/>
                <w:sz w:val="20"/>
                <w:szCs w:val="20"/>
              </w:rPr>
            </w:pPr>
          </w:p>
        </w:tc>
        <w:tc>
          <w:tcPr>
            <w:tcW w:w="1858" w:type="dxa"/>
            <w:tcBorders>
              <w:top w:val="nil"/>
              <w:left w:val="nil"/>
              <w:bottom w:val="nil"/>
              <w:right w:val="nil"/>
            </w:tcBorders>
            <w:vAlign w:val="bottom"/>
          </w:tcPr>
          <w:p w14:paraId="0D7EAD70" w14:textId="77777777" w:rsidR="00BB468C" w:rsidRPr="00E206B5" w:rsidRDefault="00BB468C" w:rsidP="00BB468C">
            <w:pPr>
              <w:pStyle w:val="Standard1"/>
              <w:rPr>
                <w:rFonts w:ascii="Arial" w:eastAsia="Arial" w:hAnsi="Arial" w:cs="Arial"/>
                <w:sz w:val="16"/>
                <w:szCs w:val="16"/>
              </w:rPr>
            </w:pPr>
            <w:r w:rsidRPr="00E206B5">
              <w:rPr>
                <w:rFonts w:ascii="Arial" w:eastAsia="Arial" w:hAnsi="Arial" w:cs="Arial"/>
                <w:sz w:val="16"/>
                <w:szCs w:val="16"/>
              </w:rPr>
              <w:t>Name des Kindes:</w:t>
            </w:r>
          </w:p>
        </w:tc>
        <w:tc>
          <w:tcPr>
            <w:tcW w:w="3148" w:type="dxa"/>
            <w:tcBorders>
              <w:top w:val="nil"/>
              <w:left w:val="nil"/>
              <w:bottom w:val="dashSmallGap" w:sz="4" w:space="0" w:color="auto"/>
              <w:right w:val="nil"/>
            </w:tcBorders>
          </w:tcPr>
          <w:p w14:paraId="612CE97C" w14:textId="77777777" w:rsidR="00BB468C" w:rsidRPr="00814D3F" w:rsidRDefault="00BB468C" w:rsidP="00BB468C">
            <w:pPr>
              <w:pStyle w:val="Standard1"/>
              <w:rPr>
                <w:rFonts w:ascii="Arial" w:eastAsia="Arial" w:hAnsi="Arial" w:cs="Arial"/>
                <w:sz w:val="20"/>
                <w:szCs w:val="20"/>
              </w:rPr>
            </w:pPr>
          </w:p>
        </w:tc>
        <w:tc>
          <w:tcPr>
            <w:tcW w:w="3118" w:type="dxa"/>
            <w:gridSpan w:val="2"/>
            <w:tcBorders>
              <w:top w:val="nil"/>
              <w:left w:val="nil"/>
              <w:bottom w:val="dashSmallGap" w:sz="4" w:space="0" w:color="auto"/>
              <w:right w:val="nil"/>
            </w:tcBorders>
            <w:vAlign w:val="bottom"/>
          </w:tcPr>
          <w:p w14:paraId="4FD05C5B" w14:textId="2EA092CF" w:rsidR="00BB468C" w:rsidRPr="00814D3F" w:rsidRDefault="00BB468C" w:rsidP="00BB468C">
            <w:pPr>
              <w:pStyle w:val="Standard1"/>
              <w:rPr>
                <w:rFonts w:ascii="Arial" w:eastAsia="Arial" w:hAnsi="Arial" w:cs="Arial"/>
                <w:sz w:val="20"/>
                <w:szCs w:val="20"/>
              </w:rPr>
            </w:pPr>
          </w:p>
        </w:tc>
      </w:tr>
      <w:tr w:rsidR="00BB468C" w:rsidRPr="00814D3F" w14:paraId="72AABBE7" w14:textId="77777777" w:rsidTr="00D96808">
        <w:trPr>
          <w:trHeight w:hRule="exact" w:val="284"/>
        </w:trPr>
        <w:tc>
          <w:tcPr>
            <w:tcW w:w="948" w:type="dxa"/>
            <w:tcBorders>
              <w:top w:val="nil"/>
              <w:left w:val="nil"/>
              <w:bottom w:val="nil"/>
              <w:right w:val="nil"/>
            </w:tcBorders>
            <w:vAlign w:val="bottom"/>
          </w:tcPr>
          <w:p w14:paraId="0605225C" w14:textId="77777777" w:rsidR="00BB468C" w:rsidRPr="00814D3F" w:rsidRDefault="00BB468C" w:rsidP="00BB468C">
            <w:pPr>
              <w:pStyle w:val="Standard1"/>
              <w:rPr>
                <w:rFonts w:ascii="Arial" w:eastAsia="Arial" w:hAnsi="Arial" w:cs="Arial"/>
                <w:sz w:val="20"/>
                <w:szCs w:val="20"/>
              </w:rPr>
            </w:pPr>
          </w:p>
        </w:tc>
        <w:tc>
          <w:tcPr>
            <w:tcW w:w="1858" w:type="dxa"/>
            <w:tcBorders>
              <w:top w:val="nil"/>
              <w:left w:val="nil"/>
              <w:bottom w:val="nil"/>
              <w:right w:val="nil"/>
            </w:tcBorders>
            <w:vAlign w:val="bottom"/>
          </w:tcPr>
          <w:p w14:paraId="0E03C8E4" w14:textId="77777777" w:rsidR="00BB468C" w:rsidRPr="00E206B5" w:rsidRDefault="00BB468C" w:rsidP="00BB468C">
            <w:pPr>
              <w:pStyle w:val="Standard1"/>
              <w:rPr>
                <w:rFonts w:ascii="Arial" w:eastAsia="Arial" w:hAnsi="Arial" w:cs="Arial"/>
                <w:sz w:val="16"/>
                <w:szCs w:val="16"/>
              </w:rPr>
            </w:pPr>
            <w:r w:rsidRPr="00E206B5">
              <w:rPr>
                <w:rFonts w:ascii="Arial" w:eastAsia="Arial" w:hAnsi="Arial" w:cs="Arial"/>
                <w:sz w:val="16"/>
                <w:szCs w:val="16"/>
              </w:rPr>
              <w:t>geb. am:</w:t>
            </w:r>
          </w:p>
        </w:tc>
        <w:tc>
          <w:tcPr>
            <w:tcW w:w="3148" w:type="dxa"/>
            <w:tcBorders>
              <w:top w:val="dashSmallGap" w:sz="4" w:space="0" w:color="auto"/>
              <w:left w:val="nil"/>
              <w:bottom w:val="dashSmallGap" w:sz="4" w:space="0" w:color="auto"/>
              <w:right w:val="nil"/>
            </w:tcBorders>
          </w:tcPr>
          <w:p w14:paraId="70406311" w14:textId="77777777" w:rsidR="00BB468C" w:rsidRPr="00814D3F" w:rsidRDefault="00BB468C" w:rsidP="00BB468C">
            <w:pPr>
              <w:pStyle w:val="Standard1"/>
              <w:rPr>
                <w:rFonts w:ascii="Arial" w:eastAsia="Arial" w:hAnsi="Arial" w:cs="Arial"/>
                <w:sz w:val="20"/>
                <w:szCs w:val="20"/>
              </w:rPr>
            </w:pPr>
          </w:p>
        </w:tc>
        <w:tc>
          <w:tcPr>
            <w:tcW w:w="3118" w:type="dxa"/>
            <w:gridSpan w:val="2"/>
            <w:tcBorders>
              <w:top w:val="dashSmallGap" w:sz="4" w:space="0" w:color="auto"/>
              <w:left w:val="nil"/>
              <w:bottom w:val="dashSmallGap" w:sz="4" w:space="0" w:color="auto"/>
              <w:right w:val="nil"/>
            </w:tcBorders>
            <w:vAlign w:val="bottom"/>
          </w:tcPr>
          <w:p w14:paraId="423E7F69" w14:textId="50617845" w:rsidR="00BB468C" w:rsidRPr="00814D3F" w:rsidRDefault="00BB468C" w:rsidP="00BB468C">
            <w:pPr>
              <w:pStyle w:val="Standard1"/>
              <w:rPr>
                <w:rFonts w:ascii="Arial" w:eastAsia="Arial" w:hAnsi="Arial" w:cs="Arial"/>
                <w:sz w:val="20"/>
                <w:szCs w:val="20"/>
              </w:rPr>
            </w:pPr>
            <w:r w:rsidRPr="00E206B5">
              <w:rPr>
                <w:rFonts w:ascii="Arial" w:eastAsia="Arial" w:hAnsi="Arial" w:cs="Arial"/>
                <w:sz w:val="16"/>
                <w:szCs w:val="16"/>
              </w:rPr>
              <w:t>Klasse</w:t>
            </w:r>
            <w:r>
              <w:rPr>
                <w:rFonts w:ascii="Arial" w:eastAsia="Arial" w:hAnsi="Arial" w:cs="Arial"/>
                <w:sz w:val="16"/>
                <w:szCs w:val="16"/>
              </w:rPr>
              <w:t xml:space="preserve"> 2021/22</w:t>
            </w:r>
            <w:r w:rsidRPr="00E206B5">
              <w:rPr>
                <w:rFonts w:ascii="Arial" w:eastAsia="Arial" w:hAnsi="Arial" w:cs="Arial"/>
                <w:sz w:val="16"/>
                <w:szCs w:val="16"/>
              </w:rPr>
              <w:t>:</w:t>
            </w:r>
          </w:p>
        </w:tc>
      </w:tr>
    </w:tbl>
    <w:p w14:paraId="276AC7DB" w14:textId="77777777" w:rsidR="00814D3F" w:rsidRDefault="00814D3F" w:rsidP="00F5584D">
      <w:pPr>
        <w:pStyle w:val="Standard1"/>
        <w:spacing w:after="0" w:line="240" w:lineRule="auto"/>
        <w:rPr>
          <w:rFonts w:ascii="Arial" w:eastAsia="Arial" w:hAnsi="Arial" w:cs="Arial"/>
          <w:sz w:val="20"/>
          <w:szCs w:val="20"/>
        </w:rPr>
      </w:pPr>
    </w:p>
    <w:p w14:paraId="4681F63F" w14:textId="77777777" w:rsidR="00521143" w:rsidRPr="00F5584D" w:rsidRDefault="00521143" w:rsidP="00F5584D">
      <w:pPr>
        <w:pStyle w:val="Standard1"/>
        <w:spacing w:after="0" w:line="240" w:lineRule="auto"/>
        <w:rPr>
          <w:rFonts w:ascii="Arial" w:eastAsia="Arial" w:hAnsi="Arial" w:cs="Arial"/>
          <w:sz w:val="20"/>
          <w:szCs w:val="20"/>
        </w:rPr>
      </w:pPr>
    </w:p>
    <w:p w14:paraId="1C557D2E" w14:textId="6885741A" w:rsidR="00521143" w:rsidRPr="00F5584D" w:rsidRDefault="0037020A" w:rsidP="003E1B5A">
      <w:pPr>
        <w:pStyle w:val="Standard1"/>
        <w:spacing w:after="0" w:line="280" w:lineRule="exact"/>
        <w:rPr>
          <w:rFonts w:ascii="Arial" w:eastAsia="Arial" w:hAnsi="Arial" w:cs="Arial"/>
          <w:sz w:val="20"/>
          <w:szCs w:val="20"/>
        </w:rPr>
      </w:pPr>
      <w:r w:rsidRPr="00F5584D">
        <w:rPr>
          <w:rFonts w:ascii="Arial" w:eastAsia="Arial" w:hAnsi="Arial" w:cs="Arial"/>
          <w:sz w:val="20"/>
          <w:szCs w:val="20"/>
        </w:rPr>
        <w:t>Sehr geehrte Damen und Herren,</w:t>
      </w:r>
    </w:p>
    <w:p w14:paraId="7D0FEA3C" w14:textId="6BC67495" w:rsidR="00521143" w:rsidRPr="00F5584D" w:rsidRDefault="0037020A" w:rsidP="0005681F">
      <w:pPr>
        <w:pStyle w:val="Standard1"/>
        <w:spacing w:before="120" w:after="0" w:line="280" w:lineRule="exact"/>
        <w:rPr>
          <w:rFonts w:ascii="Arial" w:eastAsia="Arial" w:hAnsi="Arial" w:cs="Arial"/>
          <w:sz w:val="20"/>
          <w:szCs w:val="20"/>
        </w:rPr>
      </w:pPr>
      <w:r w:rsidRPr="00F5584D">
        <w:rPr>
          <w:rFonts w:ascii="Arial" w:eastAsia="Arial" w:hAnsi="Arial" w:cs="Arial"/>
          <w:sz w:val="20"/>
          <w:szCs w:val="20"/>
        </w:rPr>
        <w:t>als obsorgeberechtigte Eltern</w:t>
      </w:r>
      <w:r w:rsidR="00790673">
        <w:rPr>
          <w:rFonts w:ascii="Arial" w:eastAsia="Arial" w:hAnsi="Arial" w:cs="Arial"/>
          <w:sz w:val="20"/>
          <w:szCs w:val="20"/>
        </w:rPr>
        <w:t xml:space="preserve"> </w:t>
      </w:r>
      <w:r w:rsidRPr="00F5584D">
        <w:rPr>
          <w:rFonts w:ascii="Arial" w:eastAsia="Arial" w:hAnsi="Arial" w:cs="Arial"/>
          <w:sz w:val="20"/>
          <w:szCs w:val="20"/>
        </w:rPr>
        <w:t xml:space="preserve">wenden wir uns am Ende des Schuljahres 2021/22 an Sie, um Ihnen unsere </w:t>
      </w:r>
      <w:r w:rsidRPr="009C7DD9">
        <w:rPr>
          <w:rFonts w:ascii="Arial" w:eastAsia="Arial" w:hAnsi="Arial" w:cs="Arial"/>
          <w:b/>
          <w:bCs/>
          <w:sz w:val="20"/>
          <w:szCs w:val="20"/>
        </w:rPr>
        <w:t>Entscheidung für den kommenden Schulherbst</w:t>
      </w:r>
      <w:r w:rsidRPr="00F5584D">
        <w:rPr>
          <w:rFonts w:ascii="Arial" w:eastAsia="Arial" w:hAnsi="Arial" w:cs="Arial"/>
          <w:sz w:val="20"/>
          <w:szCs w:val="20"/>
        </w:rPr>
        <w:t xml:space="preserve"> kundzutun.</w:t>
      </w:r>
    </w:p>
    <w:p w14:paraId="39FC7468" w14:textId="642147A5" w:rsidR="00790673" w:rsidRDefault="0037020A" w:rsidP="0005681F">
      <w:pPr>
        <w:pStyle w:val="Standard1"/>
        <w:spacing w:before="120" w:after="0" w:line="280" w:lineRule="exact"/>
        <w:rPr>
          <w:rFonts w:ascii="Arial" w:eastAsia="Arial" w:hAnsi="Arial" w:cs="Arial"/>
          <w:sz w:val="20"/>
          <w:szCs w:val="20"/>
        </w:rPr>
      </w:pPr>
      <w:r w:rsidRPr="00F5584D">
        <w:rPr>
          <w:rFonts w:ascii="Arial" w:eastAsia="Arial" w:hAnsi="Arial" w:cs="Arial"/>
          <w:sz w:val="20"/>
          <w:szCs w:val="20"/>
        </w:rPr>
        <w:t xml:space="preserve">Mit sofortiger Wirkung </w:t>
      </w:r>
      <w:r w:rsidR="00172381" w:rsidRPr="009C7DD9">
        <w:rPr>
          <w:rFonts w:ascii="Arial" w:eastAsia="Arial" w:hAnsi="Arial" w:cs="Arial"/>
          <w:b/>
          <w:bCs/>
          <w:sz w:val="20"/>
          <w:szCs w:val="20"/>
        </w:rPr>
        <w:t>widerrufen</w:t>
      </w:r>
      <w:r w:rsidR="00172381" w:rsidRPr="00F5584D">
        <w:rPr>
          <w:rFonts w:ascii="Arial" w:eastAsia="Arial" w:hAnsi="Arial" w:cs="Arial"/>
          <w:sz w:val="20"/>
          <w:szCs w:val="20"/>
        </w:rPr>
        <w:t xml:space="preserve"> </w:t>
      </w:r>
      <w:r w:rsidRPr="00F5584D">
        <w:rPr>
          <w:rFonts w:ascii="Arial" w:eastAsia="Arial" w:hAnsi="Arial" w:cs="Arial"/>
          <w:sz w:val="20"/>
          <w:szCs w:val="20"/>
        </w:rPr>
        <w:t>wir die Einverständniserklärung zur</w:t>
      </w:r>
      <w:r w:rsidR="00650534">
        <w:rPr>
          <w:rFonts w:ascii="Arial" w:eastAsia="Arial" w:hAnsi="Arial" w:cs="Arial"/>
          <w:sz w:val="20"/>
          <w:szCs w:val="20"/>
        </w:rPr>
        <w:t xml:space="preserve"> Durchführung sämtlicher Corona-</w:t>
      </w:r>
      <w:r w:rsidRPr="00F5584D">
        <w:rPr>
          <w:rFonts w:ascii="Arial" w:eastAsia="Arial" w:hAnsi="Arial" w:cs="Arial"/>
          <w:sz w:val="20"/>
          <w:szCs w:val="20"/>
        </w:rPr>
        <w:t>Tests (PCR und Antigen) an unsere</w:t>
      </w:r>
      <w:r w:rsidR="00650534">
        <w:rPr>
          <w:rFonts w:ascii="Arial" w:eastAsia="Arial" w:hAnsi="Arial" w:cs="Arial"/>
          <w:sz w:val="20"/>
          <w:szCs w:val="20"/>
        </w:rPr>
        <w:t>r</w:t>
      </w:r>
      <w:r w:rsidRPr="00F5584D">
        <w:rPr>
          <w:rFonts w:ascii="Arial" w:eastAsia="Arial" w:hAnsi="Arial" w:cs="Arial"/>
          <w:sz w:val="20"/>
          <w:szCs w:val="20"/>
        </w:rPr>
        <w:t xml:space="preserve"> </w:t>
      </w:r>
      <w:r w:rsidR="00650534">
        <w:rPr>
          <w:rFonts w:ascii="Arial" w:eastAsia="Arial" w:hAnsi="Arial" w:cs="Arial"/>
          <w:sz w:val="20"/>
          <w:szCs w:val="20"/>
        </w:rPr>
        <w:t xml:space="preserve">Tochter/unserem </w:t>
      </w:r>
      <w:r w:rsidR="00775922" w:rsidRPr="00F5584D">
        <w:rPr>
          <w:rFonts w:ascii="Arial" w:eastAsia="Arial" w:hAnsi="Arial" w:cs="Arial"/>
          <w:sz w:val="20"/>
          <w:szCs w:val="20"/>
        </w:rPr>
        <w:t>Sohn</w:t>
      </w:r>
      <w:r w:rsidR="00650534">
        <w:rPr>
          <w:rFonts w:ascii="Arial" w:eastAsia="Arial" w:hAnsi="Arial" w:cs="Arial"/>
          <w:sz w:val="20"/>
          <w:szCs w:val="20"/>
        </w:rPr>
        <w:t>.</w:t>
      </w:r>
    </w:p>
    <w:p w14:paraId="2191AF27" w14:textId="47118FFC" w:rsidR="007748DB" w:rsidRDefault="00172381" w:rsidP="0005681F">
      <w:pPr>
        <w:pStyle w:val="Standard1"/>
        <w:spacing w:before="120" w:after="0" w:line="280" w:lineRule="exact"/>
        <w:rPr>
          <w:rFonts w:ascii="Arial" w:eastAsia="Arial" w:hAnsi="Arial" w:cs="Arial"/>
          <w:sz w:val="20"/>
          <w:szCs w:val="20"/>
        </w:rPr>
      </w:pPr>
      <w:r w:rsidRPr="00F5584D">
        <w:rPr>
          <w:rFonts w:ascii="Arial" w:eastAsia="Arial" w:hAnsi="Arial" w:cs="Arial"/>
          <w:sz w:val="20"/>
          <w:szCs w:val="20"/>
        </w:rPr>
        <w:t>Die Testung von gesunden Kindern belastet diese enorm und bringt außer wirtschaftlichen Vorteilen für die Betreiberfirmen keinen gesundheitlichen Nutzen</w:t>
      </w:r>
      <w:r w:rsidR="00A0358D" w:rsidRPr="00F5584D">
        <w:rPr>
          <w:rFonts w:ascii="Arial" w:eastAsia="Arial" w:hAnsi="Arial" w:cs="Arial"/>
          <w:b/>
          <w:sz w:val="20"/>
          <w:szCs w:val="20"/>
          <w:vertAlign w:val="superscript"/>
        </w:rPr>
        <w:t>1</w:t>
      </w:r>
      <w:r w:rsidR="00775922" w:rsidRPr="00F5584D">
        <w:rPr>
          <w:rFonts w:ascii="Arial" w:eastAsia="Arial" w:hAnsi="Arial" w:cs="Arial"/>
          <w:b/>
          <w:sz w:val="20"/>
          <w:szCs w:val="20"/>
          <w:vertAlign w:val="superscript"/>
        </w:rPr>
        <w:t>,</w:t>
      </w:r>
      <w:r w:rsidR="00BA4D7F" w:rsidRPr="00F5584D">
        <w:rPr>
          <w:rFonts w:ascii="Arial" w:eastAsia="Arial" w:hAnsi="Arial" w:cs="Arial"/>
          <w:b/>
          <w:sz w:val="20"/>
          <w:szCs w:val="20"/>
          <w:vertAlign w:val="superscript"/>
        </w:rPr>
        <w:t>2</w:t>
      </w:r>
      <w:r w:rsidR="009C7DD9">
        <w:rPr>
          <w:rFonts w:ascii="Arial" w:eastAsia="Arial" w:hAnsi="Arial" w:cs="Arial"/>
          <w:sz w:val="20"/>
          <w:szCs w:val="20"/>
        </w:rPr>
        <w:t>.</w:t>
      </w:r>
    </w:p>
    <w:p w14:paraId="6CF92802" w14:textId="2F0C80EB" w:rsidR="0037020A" w:rsidRDefault="00BA4D7F" w:rsidP="0005681F">
      <w:pPr>
        <w:pStyle w:val="Standard1"/>
        <w:spacing w:before="120" w:after="0" w:line="280" w:lineRule="exact"/>
        <w:rPr>
          <w:rFonts w:ascii="Arial" w:eastAsia="Arial" w:hAnsi="Arial" w:cs="Arial"/>
          <w:sz w:val="20"/>
          <w:szCs w:val="20"/>
        </w:rPr>
      </w:pPr>
      <w:r>
        <w:rPr>
          <w:rFonts w:ascii="Arial" w:eastAsia="Arial" w:hAnsi="Arial" w:cs="Arial"/>
          <w:sz w:val="20"/>
          <w:szCs w:val="20"/>
        </w:rPr>
        <w:t>Des</w:t>
      </w:r>
      <w:r w:rsidR="006A08AA">
        <w:rPr>
          <w:rFonts w:ascii="Arial" w:eastAsia="Arial" w:hAnsi="Arial" w:cs="Arial"/>
          <w:sz w:val="20"/>
          <w:szCs w:val="20"/>
        </w:rPr>
        <w:t xml:space="preserve"> </w:t>
      </w:r>
      <w:proofErr w:type="spellStart"/>
      <w:r w:rsidR="006A08AA">
        <w:rPr>
          <w:rFonts w:ascii="Arial" w:eastAsia="Arial" w:hAnsi="Arial" w:cs="Arial"/>
          <w:sz w:val="20"/>
          <w:szCs w:val="20"/>
        </w:rPr>
        <w:t>Weiteren</w:t>
      </w:r>
      <w:proofErr w:type="spellEnd"/>
      <w:r w:rsidR="00F93FF1">
        <w:rPr>
          <w:rFonts w:ascii="Arial" w:eastAsia="Arial" w:hAnsi="Arial" w:cs="Arial"/>
          <w:sz w:val="20"/>
          <w:szCs w:val="20"/>
        </w:rPr>
        <w:t xml:space="preserve"> werden </w:t>
      </w:r>
      <w:r w:rsidR="009C7DD9">
        <w:rPr>
          <w:rFonts w:ascii="Arial" w:eastAsia="Arial" w:hAnsi="Arial" w:cs="Arial"/>
          <w:sz w:val="20"/>
          <w:szCs w:val="20"/>
        </w:rPr>
        <w:t>wir</w:t>
      </w:r>
      <w:r w:rsidR="00F93FF1">
        <w:rPr>
          <w:rFonts w:ascii="Arial" w:eastAsia="Arial" w:hAnsi="Arial" w:cs="Arial"/>
          <w:sz w:val="20"/>
          <w:szCs w:val="20"/>
        </w:rPr>
        <w:t xml:space="preserve"> </w:t>
      </w:r>
      <w:r w:rsidR="00066543" w:rsidRPr="009C7DD9">
        <w:rPr>
          <w:rFonts w:ascii="Arial" w:eastAsia="Arial" w:hAnsi="Arial" w:cs="Arial"/>
          <w:b/>
          <w:bCs/>
          <w:sz w:val="20"/>
          <w:szCs w:val="20"/>
        </w:rPr>
        <w:t xml:space="preserve">keine </w:t>
      </w:r>
      <w:r w:rsidR="00F93FF1" w:rsidRPr="009C7DD9">
        <w:rPr>
          <w:rFonts w:ascii="Arial" w:eastAsia="Arial" w:hAnsi="Arial" w:cs="Arial"/>
          <w:b/>
          <w:bCs/>
          <w:sz w:val="20"/>
          <w:szCs w:val="20"/>
        </w:rPr>
        <w:t xml:space="preserve">weiteren </w:t>
      </w:r>
      <w:r w:rsidR="00066543" w:rsidRPr="009C7DD9">
        <w:rPr>
          <w:rFonts w:ascii="Arial" w:eastAsia="Arial" w:hAnsi="Arial" w:cs="Arial"/>
          <w:b/>
          <w:bCs/>
          <w:sz w:val="20"/>
          <w:szCs w:val="20"/>
        </w:rPr>
        <w:t>Corona-</w:t>
      </w:r>
      <w:r w:rsidR="0037020A" w:rsidRPr="009C7DD9">
        <w:rPr>
          <w:rFonts w:ascii="Arial" w:eastAsia="Arial" w:hAnsi="Arial" w:cs="Arial"/>
          <w:b/>
          <w:bCs/>
          <w:sz w:val="20"/>
          <w:szCs w:val="20"/>
        </w:rPr>
        <w:t>Maßnahme</w:t>
      </w:r>
      <w:r w:rsidR="00F93FF1" w:rsidRPr="009C7DD9">
        <w:rPr>
          <w:rFonts w:ascii="Arial" w:eastAsia="Arial" w:hAnsi="Arial" w:cs="Arial"/>
          <w:b/>
          <w:bCs/>
          <w:sz w:val="20"/>
          <w:szCs w:val="20"/>
        </w:rPr>
        <w:t>n</w:t>
      </w:r>
      <w:r w:rsidR="0037020A" w:rsidRPr="009C7DD9">
        <w:rPr>
          <w:rFonts w:ascii="Arial" w:eastAsia="Arial" w:hAnsi="Arial" w:cs="Arial"/>
          <w:b/>
          <w:bCs/>
          <w:sz w:val="20"/>
          <w:szCs w:val="20"/>
        </w:rPr>
        <w:t xml:space="preserve"> an der Schule</w:t>
      </w:r>
      <w:r w:rsidR="0037020A" w:rsidRPr="00F5584D">
        <w:rPr>
          <w:rFonts w:ascii="Arial" w:eastAsia="Arial" w:hAnsi="Arial" w:cs="Arial"/>
          <w:sz w:val="20"/>
          <w:szCs w:val="20"/>
        </w:rPr>
        <w:t xml:space="preserve"> mehr mittragen. </w:t>
      </w:r>
    </w:p>
    <w:p w14:paraId="3F8A21D5" w14:textId="5516F223" w:rsidR="00521143" w:rsidRPr="00F5584D" w:rsidRDefault="0037020A" w:rsidP="0005681F">
      <w:pPr>
        <w:pStyle w:val="Standard1"/>
        <w:spacing w:before="120" w:after="0" w:line="280" w:lineRule="exact"/>
        <w:rPr>
          <w:rFonts w:ascii="Arial" w:eastAsia="Arial" w:hAnsi="Arial" w:cs="Arial"/>
          <w:sz w:val="20"/>
          <w:szCs w:val="20"/>
        </w:rPr>
      </w:pPr>
      <w:r w:rsidRPr="00F5584D">
        <w:rPr>
          <w:rFonts w:ascii="Arial" w:eastAsia="Arial" w:hAnsi="Arial" w:cs="Arial"/>
          <w:sz w:val="20"/>
          <w:szCs w:val="20"/>
        </w:rPr>
        <w:t xml:space="preserve">Die </w:t>
      </w:r>
      <w:r w:rsidR="00775922" w:rsidRPr="00F5584D">
        <w:rPr>
          <w:rFonts w:ascii="Arial" w:eastAsia="Arial" w:hAnsi="Arial" w:cs="Arial"/>
          <w:sz w:val="20"/>
          <w:szCs w:val="20"/>
        </w:rPr>
        <w:t>Unwirksamkeit</w:t>
      </w:r>
      <w:r w:rsidR="00775922" w:rsidRPr="00F5584D">
        <w:rPr>
          <w:rFonts w:ascii="Arial" w:eastAsia="Arial" w:hAnsi="Arial" w:cs="Arial"/>
          <w:b/>
          <w:sz w:val="20"/>
          <w:szCs w:val="20"/>
          <w:vertAlign w:val="superscript"/>
        </w:rPr>
        <w:t>3</w:t>
      </w:r>
      <w:r w:rsidR="00A95355">
        <w:rPr>
          <w:rFonts w:ascii="Arial" w:eastAsia="Arial" w:hAnsi="Arial" w:cs="Arial"/>
          <w:b/>
          <w:sz w:val="20"/>
          <w:szCs w:val="20"/>
          <w:vertAlign w:val="superscript"/>
        </w:rPr>
        <w:t>-7</w:t>
      </w:r>
      <w:r w:rsidR="00775922" w:rsidRPr="00F5584D">
        <w:rPr>
          <w:rFonts w:ascii="Arial" w:eastAsia="Arial" w:hAnsi="Arial" w:cs="Arial"/>
          <w:b/>
          <w:sz w:val="20"/>
          <w:szCs w:val="20"/>
          <w:vertAlign w:val="superscript"/>
        </w:rPr>
        <w:t xml:space="preserve"> </w:t>
      </w:r>
      <w:r w:rsidRPr="00F5584D">
        <w:rPr>
          <w:rFonts w:ascii="Arial" w:eastAsia="Arial" w:hAnsi="Arial" w:cs="Arial"/>
          <w:b/>
          <w:sz w:val="20"/>
          <w:szCs w:val="20"/>
          <w:vertAlign w:val="superscript"/>
        </w:rPr>
        <w:t xml:space="preserve"> </w:t>
      </w:r>
      <w:r w:rsidR="00775922" w:rsidRPr="00F5584D">
        <w:rPr>
          <w:rFonts w:ascii="Arial" w:eastAsia="Arial" w:hAnsi="Arial" w:cs="Arial"/>
          <w:sz w:val="20"/>
          <w:szCs w:val="20"/>
        </w:rPr>
        <w:t xml:space="preserve">und vor allem die </w:t>
      </w:r>
      <w:r w:rsidRPr="00F5584D">
        <w:rPr>
          <w:rFonts w:ascii="Arial" w:eastAsia="Arial" w:hAnsi="Arial" w:cs="Arial"/>
          <w:sz w:val="20"/>
          <w:szCs w:val="20"/>
        </w:rPr>
        <w:t>psychische</w:t>
      </w:r>
      <w:r w:rsidRPr="00F5584D">
        <w:rPr>
          <w:rFonts w:ascii="Arial" w:eastAsia="Arial" w:hAnsi="Arial" w:cs="Arial"/>
          <w:b/>
          <w:sz w:val="20"/>
          <w:szCs w:val="20"/>
          <w:vertAlign w:val="superscript"/>
        </w:rPr>
        <w:t xml:space="preserve"> </w:t>
      </w:r>
      <w:r w:rsidRPr="00F5584D">
        <w:rPr>
          <w:rFonts w:ascii="Arial" w:eastAsia="Arial" w:hAnsi="Arial" w:cs="Arial"/>
          <w:sz w:val="20"/>
          <w:szCs w:val="20"/>
        </w:rPr>
        <w:t xml:space="preserve">und physische Schädlichkeit </w:t>
      </w:r>
      <w:r w:rsidR="00172381" w:rsidRPr="00F5584D">
        <w:rPr>
          <w:rFonts w:ascii="Arial" w:eastAsia="Arial" w:hAnsi="Arial" w:cs="Arial"/>
          <w:sz w:val="20"/>
          <w:szCs w:val="20"/>
        </w:rPr>
        <w:t>von</w:t>
      </w:r>
      <w:r w:rsidRPr="00F5584D">
        <w:rPr>
          <w:rFonts w:ascii="Arial" w:eastAsia="Arial" w:hAnsi="Arial" w:cs="Arial"/>
          <w:sz w:val="20"/>
          <w:szCs w:val="20"/>
        </w:rPr>
        <w:t xml:space="preserve"> Masken</w:t>
      </w:r>
      <w:r w:rsidRPr="00F5584D">
        <w:rPr>
          <w:rFonts w:ascii="Arial" w:eastAsia="Arial" w:hAnsi="Arial" w:cs="Arial"/>
          <w:b/>
          <w:sz w:val="20"/>
          <w:szCs w:val="20"/>
          <w:vertAlign w:val="superscript"/>
        </w:rPr>
        <w:t xml:space="preserve"> </w:t>
      </w:r>
      <w:r w:rsidR="00172381" w:rsidRPr="00F5584D">
        <w:rPr>
          <w:rFonts w:ascii="Arial" w:eastAsia="Arial" w:hAnsi="Arial" w:cs="Arial"/>
          <w:sz w:val="20"/>
          <w:szCs w:val="20"/>
        </w:rPr>
        <w:t>und sonstigen Einschränkungen</w:t>
      </w:r>
      <w:r w:rsidRPr="00F5584D">
        <w:rPr>
          <w:rFonts w:ascii="Arial" w:eastAsia="Arial" w:hAnsi="Arial" w:cs="Arial"/>
          <w:sz w:val="20"/>
          <w:szCs w:val="20"/>
        </w:rPr>
        <w:t xml:space="preserve"> speziell bei Kindern</w:t>
      </w:r>
      <w:r w:rsidR="00172381" w:rsidRPr="00F5584D">
        <w:rPr>
          <w:rFonts w:ascii="Arial" w:eastAsia="Arial" w:hAnsi="Arial" w:cs="Arial"/>
          <w:sz w:val="20"/>
          <w:szCs w:val="20"/>
        </w:rPr>
        <w:t xml:space="preserve"> </w:t>
      </w:r>
      <w:r w:rsidR="00790673">
        <w:rPr>
          <w:rFonts w:ascii="Arial" w:eastAsia="Arial" w:hAnsi="Arial" w:cs="Arial"/>
          <w:sz w:val="20"/>
          <w:szCs w:val="20"/>
        </w:rPr>
        <w:t>sind</w:t>
      </w:r>
      <w:r w:rsidR="00172381" w:rsidRPr="00F5584D">
        <w:rPr>
          <w:rFonts w:ascii="Arial" w:eastAsia="Arial" w:hAnsi="Arial" w:cs="Arial"/>
          <w:sz w:val="20"/>
          <w:szCs w:val="20"/>
        </w:rPr>
        <w:t xml:space="preserve"> evident und</w:t>
      </w:r>
      <w:r w:rsidRPr="00F5584D">
        <w:rPr>
          <w:rFonts w:ascii="Arial" w:eastAsia="Arial" w:hAnsi="Arial" w:cs="Arial"/>
          <w:sz w:val="20"/>
          <w:szCs w:val="20"/>
        </w:rPr>
        <w:t xml:space="preserve"> hinlänglich wissenschaftlich erwiesen</w:t>
      </w:r>
      <w:r w:rsidR="00A95355">
        <w:rPr>
          <w:rFonts w:ascii="Arial" w:eastAsia="Arial" w:hAnsi="Arial" w:cs="Arial"/>
          <w:b/>
          <w:sz w:val="20"/>
          <w:szCs w:val="20"/>
          <w:vertAlign w:val="superscript"/>
        </w:rPr>
        <w:t>8</w:t>
      </w:r>
      <w:r w:rsidRPr="00F5584D">
        <w:rPr>
          <w:rFonts w:ascii="Arial" w:eastAsia="Arial" w:hAnsi="Arial" w:cs="Arial"/>
          <w:b/>
          <w:sz w:val="20"/>
          <w:szCs w:val="20"/>
          <w:vertAlign w:val="superscript"/>
        </w:rPr>
        <w:t>-1</w:t>
      </w:r>
      <w:r w:rsidR="00A95355">
        <w:rPr>
          <w:rFonts w:ascii="Arial" w:eastAsia="Arial" w:hAnsi="Arial" w:cs="Arial"/>
          <w:b/>
          <w:sz w:val="20"/>
          <w:szCs w:val="20"/>
          <w:vertAlign w:val="superscript"/>
        </w:rPr>
        <w:t>8</w:t>
      </w:r>
      <w:r w:rsidRPr="00F5584D">
        <w:rPr>
          <w:rFonts w:ascii="Arial" w:eastAsia="Arial" w:hAnsi="Arial" w:cs="Arial"/>
          <w:sz w:val="20"/>
          <w:szCs w:val="20"/>
        </w:rPr>
        <w:t xml:space="preserve">. Aufgrund </w:t>
      </w:r>
      <w:r w:rsidR="00790673">
        <w:rPr>
          <w:rFonts w:ascii="Arial" w:eastAsia="Arial" w:hAnsi="Arial" w:cs="Arial"/>
          <w:sz w:val="20"/>
          <w:szCs w:val="20"/>
        </w:rPr>
        <w:t>der Erfahrung der letzten zwei</w:t>
      </w:r>
      <w:r w:rsidR="00F93FF1">
        <w:rPr>
          <w:rFonts w:ascii="Arial" w:eastAsia="Arial" w:hAnsi="Arial" w:cs="Arial"/>
          <w:sz w:val="20"/>
          <w:szCs w:val="20"/>
        </w:rPr>
        <w:t xml:space="preserve"> Jahre und der</w:t>
      </w:r>
      <w:r w:rsidR="00172381" w:rsidRPr="00F5584D">
        <w:rPr>
          <w:rFonts w:ascii="Arial" w:eastAsia="Arial" w:hAnsi="Arial" w:cs="Arial"/>
          <w:sz w:val="20"/>
          <w:szCs w:val="20"/>
        </w:rPr>
        <w:t xml:space="preserve"> vorliegenden</w:t>
      </w:r>
      <w:r w:rsidRPr="00F5584D">
        <w:rPr>
          <w:rFonts w:ascii="Arial" w:eastAsia="Arial" w:hAnsi="Arial" w:cs="Arial"/>
          <w:sz w:val="20"/>
          <w:szCs w:val="20"/>
        </w:rPr>
        <w:t xml:space="preserve"> Daten haben wir die</w:t>
      </w:r>
      <w:r w:rsidR="00F93FF1">
        <w:rPr>
          <w:rFonts w:ascii="Arial" w:eastAsia="Arial" w:hAnsi="Arial" w:cs="Arial"/>
          <w:sz w:val="20"/>
          <w:szCs w:val="20"/>
        </w:rPr>
        <w:t>se</w:t>
      </w:r>
      <w:r w:rsidRPr="00F5584D">
        <w:rPr>
          <w:rFonts w:ascii="Arial" w:eastAsia="Arial" w:hAnsi="Arial" w:cs="Arial"/>
          <w:sz w:val="20"/>
          <w:szCs w:val="20"/>
        </w:rPr>
        <w:t xml:space="preserve"> uns obliegende Entsch</w:t>
      </w:r>
      <w:r w:rsidR="00650534">
        <w:rPr>
          <w:rFonts w:ascii="Arial" w:eastAsia="Arial" w:hAnsi="Arial" w:cs="Arial"/>
          <w:sz w:val="20"/>
          <w:szCs w:val="20"/>
        </w:rPr>
        <w:t>eidung zum Wohlergehen unserer</w:t>
      </w:r>
      <w:r w:rsidRPr="00F5584D">
        <w:rPr>
          <w:rFonts w:ascii="Arial" w:eastAsia="Arial" w:hAnsi="Arial" w:cs="Arial"/>
          <w:sz w:val="20"/>
          <w:szCs w:val="20"/>
        </w:rPr>
        <w:t xml:space="preserve"> Tochter/</w:t>
      </w:r>
      <w:r w:rsidR="00650534">
        <w:rPr>
          <w:rFonts w:ascii="Arial" w:eastAsia="Arial" w:hAnsi="Arial" w:cs="Arial"/>
          <w:sz w:val="20"/>
          <w:szCs w:val="20"/>
        </w:rPr>
        <w:t xml:space="preserve">unseres </w:t>
      </w:r>
      <w:r w:rsidRPr="00F5584D">
        <w:rPr>
          <w:rFonts w:ascii="Arial" w:eastAsia="Arial" w:hAnsi="Arial" w:cs="Arial"/>
          <w:sz w:val="20"/>
          <w:szCs w:val="20"/>
        </w:rPr>
        <w:t xml:space="preserve">Sohnes getroffen. </w:t>
      </w:r>
    </w:p>
    <w:p w14:paraId="3140C60A" w14:textId="77777777" w:rsidR="00521143" w:rsidRPr="00F5584D" w:rsidRDefault="00172381" w:rsidP="0005681F">
      <w:pPr>
        <w:pStyle w:val="Standard1"/>
        <w:spacing w:before="120" w:after="0" w:line="280" w:lineRule="exact"/>
        <w:rPr>
          <w:rFonts w:ascii="Arial" w:eastAsia="Arial" w:hAnsi="Arial" w:cs="Arial"/>
          <w:sz w:val="20"/>
          <w:szCs w:val="20"/>
        </w:rPr>
      </w:pPr>
      <w:r w:rsidRPr="00F5584D">
        <w:rPr>
          <w:rFonts w:ascii="Arial" w:eastAsia="Arial" w:hAnsi="Arial" w:cs="Arial"/>
          <w:sz w:val="20"/>
          <w:szCs w:val="20"/>
        </w:rPr>
        <w:t xml:space="preserve">Darüber hinaus drängen sich einige </w:t>
      </w:r>
      <w:r w:rsidRPr="0005681F">
        <w:rPr>
          <w:rFonts w:ascii="Arial" w:eastAsia="Arial" w:hAnsi="Arial" w:cs="Arial"/>
          <w:b/>
          <w:bCs/>
          <w:sz w:val="20"/>
          <w:szCs w:val="20"/>
        </w:rPr>
        <w:t>wichtige grundlegende Fragen</w:t>
      </w:r>
      <w:r w:rsidRPr="00F5584D">
        <w:rPr>
          <w:rFonts w:ascii="Arial" w:eastAsia="Arial" w:hAnsi="Arial" w:cs="Arial"/>
          <w:sz w:val="20"/>
          <w:szCs w:val="20"/>
        </w:rPr>
        <w:t xml:space="preserve"> auf: </w:t>
      </w:r>
    </w:p>
    <w:p w14:paraId="1CFA496C" w14:textId="77777777" w:rsidR="00790673" w:rsidRDefault="0037020A" w:rsidP="0005681F">
      <w:pPr>
        <w:pStyle w:val="Standard1"/>
        <w:numPr>
          <w:ilvl w:val="0"/>
          <w:numId w:val="1"/>
        </w:numPr>
        <w:spacing w:before="120" w:after="0" w:line="280" w:lineRule="exact"/>
        <w:rPr>
          <w:rFonts w:ascii="Arial" w:eastAsia="Arial" w:hAnsi="Arial" w:cs="Arial"/>
          <w:sz w:val="20"/>
          <w:szCs w:val="20"/>
        </w:rPr>
      </w:pPr>
      <w:r w:rsidRPr="00F5584D">
        <w:rPr>
          <w:rFonts w:ascii="Arial" w:eastAsia="Arial" w:hAnsi="Arial" w:cs="Arial"/>
          <w:sz w:val="20"/>
          <w:szCs w:val="20"/>
        </w:rPr>
        <w:t xml:space="preserve">Welche Maßnahmen </w:t>
      </w:r>
      <w:r w:rsidR="00F93FF1">
        <w:rPr>
          <w:rFonts w:ascii="Arial" w:eastAsia="Arial" w:hAnsi="Arial" w:cs="Arial"/>
          <w:sz w:val="20"/>
          <w:szCs w:val="20"/>
        </w:rPr>
        <w:t>werden</w:t>
      </w:r>
      <w:r w:rsidRPr="00F5584D">
        <w:rPr>
          <w:rFonts w:ascii="Arial" w:eastAsia="Arial" w:hAnsi="Arial" w:cs="Arial"/>
          <w:sz w:val="20"/>
          <w:szCs w:val="20"/>
        </w:rPr>
        <w:t xml:space="preserve"> die Regierung und</w:t>
      </w:r>
      <w:r w:rsidR="00E41A4D" w:rsidRPr="00F5584D">
        <w:rPr>
          <w:rFonts w:ascii="Arial" w:eastAsia="Arial" w:hAnsi="Arial" w:cs="Arial"/>
          <w:sz w:val="20"/>
          <w:szCs w:val="20"/>
        </w:rPr>
        <w:t xml:space="preserve"> die Bildung</w:t>
      </w:r>
      <w:r w:rsidR="00790673">
        <w:rPr>
          <w:rFonts w:ascii="Arial" w:eastAsia="Arial" w:hAnsi="Arial" w:cs="Arial"/>
          <w:sz w:val="20"/>
          <w:szCs w:val="20"/>
        </w:rPr>
        <w:t>sdirektion</w:t>
      </w:r>
      <w:r w:rsidR="00F93FF1">
        <w:rPr>
          <w:rFonts w:ascii="Arial" w:eastAsia="Arial" w:hAnsi="Arial" w:cs="Arial"/>
          <w:sz w:val="20"/>
          <w:szCs w:val="20"/>
        </w:rPr>
        <w:t xml:space="preserve"> treffen</w:t>
      </w:r>
      <w:r w:rsidR="00790673">
        <w:rPr>
          <w:rFonts w:ascii="Arial" w:eastAsia="Arial" w:hAnsi="Arial" w:cs="Arial"/>
          <w:sz w:val="20"/>
          <w:szCs w:val="20"/>
        </w:rPr>
        <w:t>, um die entstandenen</w:t>
      </w:r>
      <w:r w:rsidRPr="00F5584D">
        <w:rPr>
          <w:rFonts w:ascii="Arial" w:eastAsia="Arial" w:hAnsi="Arial" w:cs="Arial"/>
          <w:sz w:val="20"/>
          <w:szCs w:val="20"/>
        </w:rPr>
        <w:t xml:space="preserve"> Schäden </w:t>
      </w:r>
      <w:r w:rsidR="00E41A4D" w:rsidRPr="00F5584D">
        <w:rPr>
          <w:rFonts w:ascii="Arial" w:eastAsia="Arial" w:hAnsi="Arial" w:cs="Arial"/>
          <w:sz w:val="20"/>
          <w:szCs w:val="20"/>
        </w:rPr>
        <w:t xml:space="preserve">an unseren Kindern aufzuarbeiten und </w:t>
      </w:r>
      <w:r w:rsidRPr="00F5584D">
        <w:rPr>
          <w:rFonts w:ascii="Arial" w:eastAsia="Arial" w:hAnsi="Arial" w:cs="Arial"/>
          <w:sz w:val="20"/>
          <w:szCs w:val="20"/>
        </w:rPr>
        <w:t xml:space="preserve">wieder zu beheben? </w:t>
      </w:r>
    </w:p>
    <w:p w14:paraId="48DF7B44" w14:textId="471B128B" w:rsidR="00790673" w:rsidRDefault="0037020A" w:rsidP="0005681F">
      <w:pPr>
        <w:pStyle w:val="Standard1"/>
        <w:numPr>
          <w:ilvl w:val="0"/>
          <w:numId w:val="1"/>
        </w:numPr>
        <w:spacing w:before="120" w:after="0" w:line="280" w:lineRule="exact"/>
        <w:rPr>
          <w:rFonts w:ascii="Arial" w:eastAsia="Arial" w:hAnsi="Arial" w:cs="Arial"/>
          <w:sz w:val="20"/>
          <w:szCs w:val="20"/>
        </w:rPr>
      </w:pPr>
      <w:r w:rsidRPr="00F5584D">
        <w:rPr>
          <w:rFonts w:ascii="Arial" w:eastAsia="Arial" w:hAnsi="Arial" w:cs="Arial"/>
          <w:sz w:val="20"/>
          <w:szCs w:val="20"/>
        </w:rPr>
        <w:t xml:space="preserve">Welche Kosten verursachen diese Entwicklungsschäden und </w:t>
      </w:r>
      <w:r w:rsidR="006A08AA">
        <w:rPr>
          <w:rFonts w:ascii="Arial" w:eastAsia="Arial" w:hAnsi="Arial" w:cs="Arial"/>
          <w:sz w:val="20"/>
          <w:szCs w:val="20"/>
        </w:rPr>
        <w:t>deren</w:t>
      </w:r>
      <w:r w:rsidRPr="00F5584D">
        <w:rPr>
          <w:rFonts w:ascii="Arial" w:eastAsia="Arial" w:hAnsi="Arial" w:cs="Arial"/>
          <w:sz w:val="20"/>
          <w:szCs w:val="20"/>
        </w:rPr>
        <w:t xml:space="preserve"> Beseitigung</w:t>
      </w:r>
      <w:r w:rsidR="00F93FF1">
        <w:rPr>
          <w:rFonts w:ascii="Arial" w:eastAsia="Arial" w:hAnsi="Arial" w:cs="Arial"/>
          <w:sz w:val="20"/>
          <w:szCs w:val="20"/>
        </w:rPr>
        <w:t>, soweit diese überhaupt möglich ist</w:t>
      </w:r>
      <w:r w:rsidRPr="00F5584D">
        <w:rPr>
          <w:rFonts w:ascii="Arial" w:eastAsia="Arial" w:hAnsi="Arial" w:cs="Arial"/>
          <w:sz w:val="20"/>
          <w:szCs w:val="20"/>
        </w:rPr>
        <w:t xml:space="preserve">? </w:t>
      </w:r>
    </w:p>
    <w:p w14:paraId="4088C109" w14:textId="74A342D2" w:rsidR="00F93FF1" w:rsidRDefault="00F93FF1" w:rsidP="0005681F">
      <w:pPr>
        <w:pStyle w:val="Standard10"/>
        <w:numPr>
          <w:ilvl w:val="0"/>
          <w:numId w:val="1"/>
        </w:numPr>
        <w:spacing w:before="120" w:after="0" w:line="280" w:lineRule="exact"/>
        <w:rPr>
          <w:rFonts w:ascii="Arial" w:eastAsia="Arial" w:hAnsi="Arial" w:cs="Arial"/>
          <w:b/>
          <w:sz w:val="20"/>
          <w:szCs w:val="20"/>
          <w:vertAlign w:val="superscript"/>
        </w:rPr>
      </w:pPr>
      <w:r>
        <w:rPr>
          <w:rFonts w:ascii="Arial" w:eastAsia="Arial" w:hAnsi="Arial" w:cs="Arial"/>
          <w:sz w:val="20"/>
          <w:szCs w:val="20"/>
        </w:rPr>
        <w:t>In einer US-amerikanischen Studie wird postuliert, dass die für Kinder und junge Menschen verloren gegangenen Lebensjahre weit schwerer wiegen als die Lebensjahre, die durch die Eindämmungsmaßnahmen für überwiegend alte und kranke Menschen gewonnen wurden</w:t>
      </w:r>
      <w:r w:rsidRPr="00F93FF1">
        <w:rPr>
          <w:rFonts w:ascii="Arial" w:eastAsia="Arial" w:hAnsi="Arial" w:cs="Arial"/>
          <w:b/>
          <w:sz w:val="20"/>
          <w:szCs w:val="20"/>
          <w:vertAlign w:val="superscript"/>
        </w:rPr>
        <w:t>19</w:t>
      </w:r>
      <w:r>
        <w:rPr>
          <w:rFonts w:ascii="Arial" w:eastAsia="Arial" w:hAnsi="Arial" w:cs="Arial"/>
          <w:b/>
          <w:sz w:val="20"/>
          <w:szCs w:val="20"/>
          <w:vertAlign w:val="superscript"/>
        </w:rPr>
        <w:t xml:space="preserve">. </w:t>
      </w:r>
    </w:p>
    <w:p w14:paraId="4DCFFA95" w14:textId="77777777" w:rsidR="00F33C2C" w:rsidRDefault="00F93FF1" w:rsidP="0005681F">
      <w:pPr>
        <w:pStyle w:val="Standard10"/>
        <w:numPr>
          <w:ilvl w:val="0"/>
          <w:numId w:val="1"/>
        </w:numPr>
        <w:spacing w:before="120" w:after="0" w:line="280" w:lineRule="exact"/>
        <w:rPr>
          <w:rFonts w:ascii="Arial" w:eastAsia="Arial" w:hAnsi="Arial" w:cs="Arial"/>
          <w:sz w:val="20"/>
          <w:szCs w:val="20"/>
        </w:rPr>
      </w:pPr>
      <w:r>
        <w:rPr>
          <w:rFonts w:ascii="Arial" w:eastAsia="Arial" w:hAnsi="Arial" w:cs="Arial"/>
          <w:sz w:val="20"/>
          <w:szCs w:val="20"/>
        </w:rPr>
        <w:t xml:space="preserve">Wie ordnen Sie dieses Missverhältnis zwischen Nutzen und Schaden ethisch ein? </w:t>
      </w:r>
      <w:r w:rsidRPr="00F5584D">
        <w:rPr>
          <w:rFonts w:ascii="Arial" w:eastAsia="Arial" w:hAnsi="Arial" w:cs="Arial"/>
          <w:sz w:val="20"/>
          <w:szCs w:val="20"/>
        </w:rPr>
        <w:t xml:space="preserve"> </w:t>
      </w:r>
    </w:p>
    <w:p w14:paraId="5AC69048" w14:textId="79EEF9FD" w:rsidR="00F33C2C" w:rsidRDefault="0037020A" w:rsidP="0005681F">
      <w:pPr>
        <w:pStyle w:val="Standard10"/>
        <w:numPr>
          <w:ilvl w:val="0"/>
          <w:numId w:val="1"/>
        </w:numPr>
        <w:spacing w:before="120" w:after="0" w:line="280" w:lineRule="exact"/>
        <w:rPr>
          <w:rFonts w:ascii="Arial" w:eastAsia="Arial" w:hAnsi="Arial" w:cs="Arial"/>
          <w:sz w:val="20"/>
          <w:szCs w:val="20"/>
        </w:rPr>
      </w:pPr>
      <w:r w:rsidRPr="00F33C2C">
        <w:rPr>
          <w:rFonts w:ascii="Arial" w:eastAsia="Arial" w:hAnsi="Arial" w:cs="Arial"/>
          <w:sz w:val="20"/>
          <w:szCs w:val="20"/>
        </w:rPr>
        <w:t xml:space="preserve">Wann und in welcher Form wird man sich bei unseren Kindern und Jugendlichen </w:t>
      </w:r>
      <w:r w:rsidR="006A08AA" w:rsidRPr="00F33C2C">
        <w:rPr>
          <w:rFonts w:ascii="Arial" w:eastAsia="Arial" w:hAnsi="Arial" w:cs="Arial"/>
          <w:sz w:val="20"/>
          <w:szCs w:val="20"/>
        </w:rPr>
        <w:t>sowie</w:t>
      </w:r>
      <w:r w:rsidRPr="00F33C2C">
        <w:rPr>
          <w:rFonts w:ascii="Arial" w:eastAsia="Arial" w:hAnsi="Arial" w:cs="Arial"/>
          <w:sz w:val="20"/>
          <w:szCs w:val="20"/>
        </w:rPr>
        <w:t xml:space="preserve"> dem Lehrpersonal für die entstandenen Schäden entschuldigen?</w:t>
      </w:r>
    </w:p>
    <w:p w14:paraId="5FF962C8" w14:textId="77777777" w:rsidR="0005681F" w:rsidRPr="0005681F" w:rsidRDefault="0005681F" w:rsidP="0005681F">
      <w:pPr>
        <w:pStyle w:val="Standard10"/>
        <w:spacing w:before="120" w:after="0" w:line="280" w:lineRule="exact"/>
        <w:ind w:left="720"/>
        <w:rPr>
          <w:rFonts w:ascii="Arial" w:eastAsia="Arial" w:hAnsi="Arial" w:cs="Arial"/>
          <w:sz w:val="20"/>
          <w:szCs w:val="20"/>
        </w:rPr>
      </w:pPr>
    </w:p>
    <w:p w14:paraId="684ED713" w14:textId="77777777" w:rsidR="00B66FA4" w:rsidRPr="00BB468C" w:rsidRDefault="00B66FA4" w:rsidP="003E1B5A">
      <w:pPr>
        <w:pStyle w:val="Standard1"/>
        <w:spacing w:after="0" w:line="280" w:lineRule="exact"/>
        <w:rPr>
          <w:rFonts w:ascii="Arial" w:eastAsia="Arial" w:hAnsi="Arial" w:cs="Arial"/>
          <w:b/>
          <w:bCs/>
          <w:sz w:val="20"/>
          <w:szCs w:val="20"/>
        </w:rPr>
      </w:pPr>
      <w:r w:rsidRPr="00BB468C">
        <w:rPr>
          <w:rFonts w:ascii="Arial" w:eastAsia="Arial" w:hAnsi="Arial" w:cs="Arial"/>
          <w:b/>
          <w:bCs/>
          <w:sz w:val="20"/>
          <w:szCs w:val="20"/>
        </w:rPr>
        <w:t>Wir bitten um Bestätigung unseres Widerrufes innerhalb von 14 Tagen.</w:t>
      </w:r>
    </w:p>
    <w:p w14:paraId="339DF155" w14:textId="77777777" w:rsidR="00521143" w:rsidRPr="00F5584D" w:rsidRDefault="00521143" w:rsidP="003E1B5A">
      <w:pPr>
        <w:pStyle w:val="Standard1"/>
        <w:spacing w:after="0" w:line="280" w:lineRule="exact"/>
        <w:rPr>
          <w:rFonts w:ascii="Arial" w:eastAsia="Arial" w:hAnsi="Arial" w:cs="Arial"/>
          <w:sz w:val="20"/>
          <w:szCs w:val="20"/>
        </w:rPr>
      </w:pPr>
    </w:p>
    <w:p w14:paraId="4D402644" w14:textId="77777777" w:rsidR="00521143" w:rsidRPr="00BA4D7F" w:rsidRDefault="0037020A" w:rsidP="003E1B5A">
      <w:pPr>
        <w:pStyle w:val="Standard1"/>
        <w:spacing w:after="0" w:line="280" w:lineRule="exact"/>
        <w:rPr>
          <w:rFonts w:ascii="Arial" w:eastAsia="Arial" w:hAnsi="Arial" w:cs="Arial"/>
          <w:sz w:val="20"/>
          <w:szCs w:val="20"/>
          <w:lang w:val="en-US"/>
        </w:rPr>
      </w:pPr>
      <w:r w:rsidRPr="00BA4D7F">
        <w:rPr>
          <w:rFonts w:ascii="Arial" w:eastAsia="Arial" w:hAnsi="Arial" w:cs="Arial"/>
          <w:sz w:val="20"/>
          <w:szCs w:val="20"/>
          <w:lang w:val="en-US"/>
        </w:rPr>
        <w:t>Mit besten Grüßen,</w:t>
      </w:r>
    </w:p>
    <w:p w14:paraId="3108D71F" w14:textId="77777777" w:rsidR="00521143" w:rsidRPr="00BA4D7F" w:rsidRDefault="00521143" w:rsidP="003E1B5A">
      <w:pPr>
        <w:pStyle w:val="Standard1"/>
        <w:spacing w:after="0" w:line="280" w:lineRule="exact"/>
        <w:rPr>
          <w:rFonts w:ascii="Arial" w:eastAsia="Arial" w:hAnsi="Arial" w:cs="Arial"/>
          <w:sz w:val="20"/>
          <w:szCs w:val="20"/>
          <w:lang w:val="en-US"/>
        </w:rPr>
      </w:pPr>
    </w:p>
    <w:p w14:paraId="75205516" w14:textId="57C4F456" w:rsidR="00370EDF" w:rsidRDefault="00370EDF" w:rsidP="00506654">
      <w:pPr>
        <w:pStyle w:val="Standard1"/>
        <w:spacing w:after="0" w:line="280" w:lineRule="exact"/>
        <w:rPr>
          <w:rFonts w:ascii="Arial" w:eastAsia="Arial" w:hAnsi="Arial" w:cs="Arial"/>
          <w:sz w:val="20"/>
          <w:szCs w:val="20"/>
          <w:lang w:val="en-US"/>
        </w:rPr>
      </w:pPr>
    </w:p>
    <w:p w14:paraId="39DE5A57" w14:textId="77777777" w:rsidR="00BB468C" w:rsidRDefault="00BB468C" w:rsidP="00506654">
      <w:pPr>
        <w:pStyle w:val="Standard1"/>
        <w:spacing w:after="0" w:line="280" w:lineRule="exact"/>
        <w:rPr>
          <w:rFonts w:ascii="Arial" w:eastAsia="Arial" w:hAnsi="Arial" w:cs="Arial"/>
          <w:sz w:val="20"/>
          <w:szCs w:val="20"/>
          <w:lang w:val="en-US"/>
        </w:rPr>
      </w:pPr>
    </w:p>
    <w:p w14:paraId="6A4F4DFB" w14:textId="77777777" w:rsidR="00506654" w:rsidRPr="00506654" w:rsidRDefault="00506654" w:rsidP="00506654">
      <w:pPr>
        <w:pStyle w:val="Standard1"/>
        <w:spacing w:after="0" w:line="280" w:lineRule="exact"/>
        <w:rPr>
          <w:rFonts w:ascii="Arial" w:eastAsia="Arial" w:hAnsi="Arial" w:cs="Arial"/>
          <w:sz w:val="20"/>
          <w:szCs w:val="20"/>
          <w:lang w:val="en-US"/>
        </w:rPr>
      </w:pPr>
    </w:p>
    <w:p w14:paraId="746D1A76" w14:textId="77777777" w:rsidR="00521143" w:rsidRPr="00BA4D7F" w:rsidRDefault="004E2961">
      <w:pPr>
        <w:pStyle w:val="Standard1"/>
        <w:spacing w:after="0" w:line="360" w:lineRule="auto"/>
        <w:rPr>
          <w:rFonts w:ascii="Arial" w:eastAsia="Arial" w:hAnsi="Arial" w:cs="Arial"/>
          <w:lang w:val="en-US"/>
        </w:rPr>
      </w:pPr>
      <w:r w:rsidRPr="00BA4D7F">
        <w:rPr>
          <w:rFonts w:ascii="Arial" w:eastAsia="Arial" w:hAnsi="Arial" w:cs="Arial"/>
          <w:lang w:val="en-US"/>
        </w:rPr>
        <w:lastRenderedPageBreak/>
        <w:t>Quellennachweise:</w:t>
      </w:r>
    </w:p>
    <w:p w14:paraId="189D093F" w14:textId="77777777" w:rsidR="004E2961" w:rsidRPr="00BA4D7F" w:rsidRDefault="004E2961">
      <w:pPr>
        <w:pStyle w:val="Standard1"/>
        <w:spacing w:after="0" w:line="360" w:lineRule="auto"/>
        <w:rPr>
          <w:rFonts w:ascii="Arial" w:eastAsia="Arial" w:hAnsi="Arial" w:cs="Arial"/>
          <w:lang w:val="en-US"/>
        </w:rPr>
      </w:pPr>
    </w:p>
    <w:p w14:paraId="5B786A69" w14:textId="77777777" w:rsidR="00264500" w:rsidRPr="00BA4D7F" w:rsidRDefault="00775922" w:rsidP="00370EDF">
      <w:pPr>
        <w:pStyle w:val="berschrift1"/>
        <w:shd w:val="clear" w:color="auto" w:fill="FFFFFF"/>
        <w:spacing w:before="0" w:after="0" w:line="240" w:lineRule="auto"/>
        <w:rPr>
          <w:sz w:val="16"/>
          <w:szCs w:val="16"/>
          <w:lang w:val="en-US"/>
        </w:rPr>
      </w:pPr>
      <w:r w:rsidRPr="00BA4D7F">
        <w:rPr>
          <w:b w:val="0"/>
          <w:sz w:val="16"/>
          <w:szCs w:val="16"/>
          <w:vertAlign w:val="superscript"/>
          <w:lang w:val="en-US"/>
        </w:rPr>
        <w:t>1</w:t>
      </w:r>
      <w:r w:rsidRPr="00BA4D7F">
        <w:rPr>
          <w:b w:val="0"/>
          <w:sz w:val="16"/>
          <w:szCs w:val="16"/>
          <w:lang w:val="en-US"/>
        </w:rPr>
        <w:t xml:space="preserve"> </w:t>
      </w:r>
      <w:r w:rsidR="00A0358D" w:rsidRPr="00BA4D7F">
        <w:rPr>
          <w:b w:val="0"/>
          <w:sz w:val="16"/>
          <w:szCs w:val="16"/>
          <w:lang w:val="en-US"/>
        </w:rPr>
        <w:t>Post-lockdown SARS-CoV-2 nucleic acid screening in nearly ten million residents of Wuhan, China</w:t>
      </w:r>
      <w:r w:rsidR="00A0358D" w:rsidRPr="00BA4D7F">
        <w:rPr>
          <w:b w:val="0"/>
          <w:color w:val="222222"/>
          <w:sz w:val="16"/>
          <w:szCs w:val="16"/>
          <w:lang w:val="en-US"/>
        </w:rPr>
        <w:t xml:space="preserve"> </w:t>
      </w:r>
      <w:hyperlink r:id="rId5" w:history="1">
        <w:r w:rsidR="00A0358D" w:rsidRPr="00BA4D7F">
          <w:rPr>
            <w:rStyle w:val="Hyperlink"/>
            <w:b w:val="0"/>
            <w:sz w:val="16"/>
            <w:szCs w:val="16"/>
            <w:lang w:val="en-US"/>
          </w:rPr>
          <w:t>https://www.nature.com/articles/s41467-020-19802-w</w:t>
        </w:r>
      </w:hyperlink>
    </w:p>
    <w:p w14:paraId="359724A6" w14:textId="77777777" w:rsidR="00370EDF" w:rsidRPr="00BA4D7F" w:rsidRDefault="00370EDF" w:rsidP="00370EDF">
      <w:pPr>
        <w:spacing w:after="0" w:line="240" w:lineRule="auto"/>
        <w:rPr>
          <w:sz w:val="16"/>
          <w:szCs w:val="16"/>
          <w:lang w:val="en-US"/>
        </w:rPr>
      </w:pPr>
    </w:p>
    <w:p w14:paraId="0265BA5E" w14:textId="77777777" w:rsidR="00370EDF" w:rsidRPr="00BA4D7F" w:rsidRDefault="00370EDF" w:rsidP="00370EDF">
      <w:pPr>
        <w:spacing w:after="0" w:line="240" w:lineRule="auto"/>
        <w:rPr>
          <w:sz w:val="16"/>
          <w:szCs w:val="16"/>
          <w:lang w:val="en-US"/>
        </w:rPr>
      </w:pPr>
      <w:r w:rsidRPr="00BA4D7F">
        <w:rPr>
          <w:sz w:val="16"/>
          <w:szCs w:val="16"/>
          <w:vertAlign w:val="superscript"/>
          <w:lang w:val="en-US"/>
        </w:rPr>
        <w:t>2</w:t>
      </w:r>
      <w:r w:rsidRPr="00BA4D7F">
        <w:rPr>
          <w:sz w:val="16"/>
          <w:szCs w:val="16"/>
          <w:lang w:val="en-US"/>
        </w:rPr>
        <w:t xml:space="preserve"> WHO: Recommendations for national SARS-CoV-2 testing strategies and diagnostic capacities</w:t>
      </w:r>
    </w:p>
    <w:p w14:paraId="13AB5542" w14:textId="77777777" w:rsidR="00370EDF" w:rsidRPr="00BA4D7F" w:rsidRDefault="00D96808" w:rsidP="00370EDF">
      <w:pPr>
        <w:pStyle w:val="Standard1"/>
        <w:spacing w:after="0" w:line="240" w:lineRule="auto"/>
        <w:rPr>
          <w:sz w:val="16"/>
          <w:szCs w:val="16"/>
          <w:lang w:val="en-US"/>
        </w:rPr>
      </w:pPr>
      <w:hyperlink r:id="rId6" w:history="1">
        <w:r w:rsidR="00370EDF" w:rsidRPr="00BA4D7F">
          <w:rPr>
            <w:rStyle w:val="Hyperlink"/>
            <w:rFonts w:eastAsia="Times New Roman"/>
            <w:sz w:val="16"/>
            <w:szCs w:val="16"/>
            <w:lang w:val="en-US"/>
          </w:rPr>
          <w:t>https://apps.who.int/iris/bitstream/handle/10665/342002/WHO-2019-nCoV-lab-testing-2021.1-eng.pdf?sequence=1&amp;isAllowed=y</w:t>
        </w:r>
      </w:hyperlink>
    </w:p>
    <w:p w14:paraId="2EF285CB" w14:textId="77777777" w:rsidR="00370EDF" w:rsidRPr="00BA4D7F" w:rsidRDefault="00370EDF" w:rsidP="00370EDF">
      <w:pPr>
        <w:spacing w:after="0" w:line="240" w:lineRule="auto"/>
        <w:rPr>
          <w:sz w:val="16"/>
          <w:szCs w:val="16"/>
          <w:lang w:val="en-US"/>
        </w:rPr>
      </w:pPr>
    </w:p>
    <w:p w14:paraId="29038BCC" w14:textId="77777777" w:rsidR="00370EDF" w:rsidRPr="00BA4D7F" w:rsidRDefault="00775922" w:rsidP="00370EDF">
      <w:pPr>
        <w:spacing w:after="0" w:line="240" w:lineRule="auto"/>
        <w:rPr>
          <w:sz w:val="16"/>
          <w:szCs w:val="16"/>
          <w:lang w:val="en-US"/>
        </w:rPr>
      </w:pPr>
      <w:r w:rsidRPr="00BA4D7F">
        <w:rPr>
          <w:sz w:val="16"/>
          <w:szCs w:val="16"/>
          <w:vertAlign w:val="superscript"/>
          <w:lang w:val="en-US"/>
        </w:rPr>
        <w:t>3</w:t>
      </w:r>
      <w:r w:rsidRPr="00BA4D7F">
        <w:rPr>
          <w:sz w:val="16"/>
          <w:szCs w:val="16"/>
          <w:lang w:val="en-US"/>
        </w:rPr>
        <w:t xml:space="preserve"> Unravelling the role of the mandatory use of face covering masks for the control of SARS-CoV-2 in schools: A quasi-experimental study nested in a population-based cohort in Catalonia </w:t>
      </w:r>
    </w:p>
    <w:p w14:paraId="0816DCCA" w14:textId="77777777" w:rsidR="00775922" w:rsidRPr="00BA4D7F" w:rsidRDefault="00D96808" w:rsidP="00370EDF">
      <w:pPr>
        <w:spacing w:after="0" w:line="240" w:lineRule="auto"/>
        <w:rPr>
          <w:sz w:val="16"/>
          <w:szCs w:val="16"/>
          <w:lang w:val="en-US"/>
        </w:rPr>
      </w:pPr>
      <w:hyperlink r:id="rId7" w:history="1">
        <w:r w:rsidR="00775922" w:rsidRPr="00BA4D7F">
          <w:rPr>
            <w:rStyle w:val="Hyperlink"/>
            <w:sz w:val="16"/>
            <w:szCs w:val="16"/>
            <w:lang w:val="en-US"/>
          </w:rPr>
          <w:t>https://papers.ssrn.com/sol3/papers.cfm?abstract_id=4046809</w:t>
        </w:r>
      </w:hyperlink>
    </w:p>
    <w:p w14:paraId="7020F664" w14:textId="77777777" w:rsidR="00370EDF" w:rsidRPr="00BA4D7F" w:rsidRDefault="00370EDF" w:rsidP="00370EDF">
      <w:pPr>
        <w:spacing w:after="0" w:line="240" w:lineRule="auto"/>
        <w:rPr>
          <w:sz w:val="16"/>
          <w:szCs w:val="16"/>
          <w:lang w:val="en-US"/>
        </w:rPr>
      </w:pPr>
    </w:p>
    <w:p w14:paraId="3B993F55" w14:textId="77777777" w:rsidR="00775922" w:rsidRPr="00BA4D7F" w:rsidRDefault="00775922" w:rsidP="00370EDF">
      <w:pPr>
        <w:spacing w:after="0" w:line="240" w:lineRule="auto"/>
        <w:rPr>
          <w:sz w:val="16"/>
          <w:szCs w:val="16"/>
          <w:lang w:val="en-US"/>
        </w:rPr>
      </w:pPr>
      <w:r w:rsidRPr="00BA4D7F">
        <w:rPr>
          <w:sz w:val="16"/>
          <w:szCs w:val="16"/>
          <w:vertAlign w:val="superscript"/>
          <w:lang w:val="en-US"/>
        </w:rPr>
        <w:t>4</w:t>
      </w:r>
      <w:r w:rsidRPr="00BA4D7F">
        <w:rPr>
          <w:sz w:val="16"/>
          <w:szCs w:val="16"/>
          <w:lang w:val="en-US"/>
        </w:rPr>
        <w:t xml:space="preserve"> Revisiting Pediatric Covid-19 cases in Counties </w:t>
      </w:r>
      <w:proofErr w:type="gramStart"/>
      <w:r w:rsidRPr="00BA4D7F">
        <w:rPr>
          <w:sz w:val="16"/>
          <w:szCs w:val="16"/>
          <w:lang w:val="en-US"/>
        </w:rPr>
        <w:t>With</w:t>
      </w:r>
      <w:proofErr w:type="gramEnd"/>
      <w:r w:rsidRPr="00BA4D7F">
        <w:rPr>
          <w:sz w:val="16"/>
          <w:szCs w:val="16"/>
          <w:lang w:val="en-US"/>
        </w:rPr>
        <w:t xml:space="preserve"> and Without School Mask Requirements— United States, July 1—October 20 2021 </w:t>
      </w:r>
      <w:hyperlink r:id="rId8" w:history="1">
        <w:r w:rsidRPr="00BA4D7F">
          <w:rPr>
            <w:rStyle w:val="Hyperlink"/>
            <w:sz w:val="16"/>
            <w:szCs w:val="16"/>
            <w:lang w:val="en-US"/>
          </w:rPr>
          <w:t>https://papers.ssrn.com/sol3/papers.cfm?abstract_id=4118566</w:t>
        </w:r>
      </w:hyperlink>
    </w:p>
    <w:p w14:paraId="011F7407" w14:textId="77777777" w:rsidR="00370EDF" w:rsidRPr="00BA4D7F" w:rsidRDefault="00370EDF" w:rsidP="00370EDF">
      <w:pPr>
        <w:pStyle w:val="berschrift1"/>
        <w:shd w:val="clear" w:color="auto" w:fill="FFFFFF"/>
        <w:spacing w:before="0" w:after="0" w:line="240" w:lineRule="auto"/>
        <w:textAlignment w:val="baseline"/>
        <w:rPr>
          <w:b w:val="0"/>
          <w:spacing w:val="-7"/>
          <w:sz w:val="16"/>
          <w:szCs w:val="16"/>
          <w:lang w:val="en-US"/>
        </w:rPr>
      </w:pPr>
    </w:p>
    <w:p w14:paraId="2EB2E359" w14:textId="77777777" w:rsidR="00775922" w:rsidRPr="00BA4D7F" w:rsidRDefault="00775922" w:rsidP="00370EDF">
      <w:pPr>
        <w:pStyle w:val="berschrift1"/>
        <w:shd w:val="clear" w:color="auto" w:fill="FFFFFF"/>
        <w:spacing w:before="0" w:after="0" w:line="240" w:lineRule="auto"/>
        <w:textAlignment w:val="baseline"/>
        <w:rPr>
          <w:b w:val="0"/>
          <w:color w:val="131313"/>
          <w:spacing w:val="-7"/>
          <w:sz w:val="16"/>
          <w:szCs w:val="16"/>
          <w:lang w:val="en-US"/>
        </w:rPr>
      </w:pPr>
      <w:r w:rsidRPr="00BA4D7F">
        <w:rPr>
          <w:b w:val="0"/>
          <w:sz w:val="16"/>
          <w:szCs w:val="16"/>
          <w:vertAlign w:val="superscript"/>
          <w:lang w:val="en-US"/>
        </w:rPr>
        <w:t>5</w:t>
      </w:r>
      <w:r w:rsidRPr="00BA4D7F">
        <w:rPr>
          <w:b w:val="0"/>
          <w:spacing w:val="-7"/>
          <w:sz w:val="16"/>
          <w:szCs w:val="16"/>
          <w:lang w:val="en-US"/>
        </w:rPr>
        <w:t xml:space="preserve"> Use of face masks did not impact COVID-19 incidence among 10–12-year-olds in Finland </w:t>
      </w:r>
      <w:hyperlink r:id="rId9" w:history="1">
        <w:r w:rsidRPr="00BA4D7F">
          <w:rPr>
            <w:rStyle w:val="Hyperlink"/>
            <w:b w:val="0"/>
            <w:spacing w:val="-7"/>
            <w:sz w:val="16"/>
            <w:szCs w:val="16"/>
            <w:lang w:val="en-US"/>
          </w:rPr>
          <w:t>https://www.medrxiv.org/content/10.1101/2022.04.04.22272833v1</w:t>
        </w:r>
      </w:hyperlink>
    </w:p>
    <w:p w14:paraId="1FC886A8" w14:textId="77777777" w:rsidR="00370EDF" w:rsidRPr="00BA4D7F" w:rsidRDefault="00370EDF" w:rsidP="00370EDF">
      <w:pPr>
        <w:pStyle w:val="berschrift1"/>
        <w:shd w:val="clear" w:color="auto" w:fill="FFFFFF"/>
        <w:spacing w:before="0" w:after="0" w:line="240" w:lineRule="auto"/>
        <w:ind w:right="123"/>
        <w:rPr>
          <w:b w:val="0"/>
          <w:bCs/>
          <w:sz w:val="16"/>
          <w:szCs w:val="16"/>
          <w:lang w:val="en-US"/>
        </w:rPr>
      </w:pPr>
    </w:p>
    <w:p w14:paraId="6AE29848" w14:textId="77777777" w:rsidR="00370EDF" w:rsidRPr="00BA4D7F" w:rsidRDefault="00775922" w:rsidP="00370EDF">
      <w:pPr>
        <w:pStyle w:val="berschrift1"/>
        <w:shd w:val="clear" w:color="auto" w:fill="FFFFFF"/>
        <w:spacing w:before="0" w:after="0" w:line="240" w:lineRule="auto"/>
        <w:ind w:right="123"/>
        <w:rPr>
          <w:b w:val="0"/>
          <w:bCs/>
          <w:color w:val="222222"/>
          <w:sz w:val="16"/>
          <w:szCs w:val="16"/>
          <w:lang w:val="en-US"/>
        </w:rPr>
      </w:pPr>
      <w:r w:rsidRPr="00BA4D7F">
        <w:rPr>
          <w:b w:val="0"/>
          <w:sz w:val="16"/>
          <w:szCs w:val="16"/>
          <w:vertAlign w:val="superscript"/>
          <w:lang w:val="en-US"/>
        </w:rPr>
        <w:t>6</w:t>
      </w:r>
      <w:r w:rsidRPr="00BA4D7F">
        <w:rPr>
          <w:b w:val="0"/>
          <w:bCs/>
          <w:sz w:val="16"/>
          <w:szCs w:val="16"/>
          <w:lang w:val="en-US"/>
        </w:rPr>
        <w:t xml:space="preserve"> Correlation Between Mask Compliance and COVID-19 Outcomes in Europe</w:t>
      </w:r>
      <w:r w:rsidRPr="00BA4D7F">
        <w:rPr>
          <w:b w:val="0"/>
          <w:bCs/>
          <w:color w:val="222222"/>
          <w:sz w:val="16"/>
          <w:szCs w:val="16"/>
          <w:lang w:val="en-US"/>
        </w:rPr>
        <w:t xml:space="preserve"> </w:t>
      </w:r>
    </w:p>
    <w:p w14:paraId="11F90206" w14:textId="77777777" w:rsidR="00775922" w:rsidRPr="00BA4D7F" w:rsidRDefault="00D96808" w:rsidP="00370EDF">
      <w:pPr>
        <w:pStyle w:val="berschrift1"/>
        <w:shd w:val="clear" w:color="auto" w:fill="FFFFFF"/>
        <w:spacing w:before="0" w:after="0" w:line="240" w:lineRule="auto"/>
        <w:ind w:right="123"/>
        <w:rPr>
          <w:lang w:val="en-US"/>
        </w:rPr>
      </w:pPr>
      <w:hyperlink r:id="rId10" w:history="1">
        <w:r w:rsidR="00775922" w:rsidRPr="00BA4D7F">
          <w:rPr>
            <w:rStyle w:val="Hyperlink"/>
            <w:b w:val="0"/>
            <w:bCs/>
            <w:sz w:val="16"/>
            <w:szCs w:val="16"/>
            <w:lang w:val="en-US"/>
          </w:rPr>
          <w:t>https://www.cureus.com/articles/93826-correlation-between-mask-compliance-and-covid-19-outcomes-in-europe</w:t>
        </w:r>
      </w:hyperlink>
    </w:p>
    <w:p w14:paraId="18CF65CA" w14:textId="77777777" w:rsidR="00A95355" w:rsidRPr="00BA4D7F" w:rsidRDefault="00A95355" w:rsidP="00A95355">
      <w:pPr>
        <w:pStyle w:val="berschrift1"/>
        <w:shd w:val="clear" w:color="auto" w:fill="FFFFFF"/>
        <w:spacing w:before="0" w:after="0" w:line="240" w:lineRule="auto"/>
        <w:ind w:right="123"/>
        <w:rPr>
          <w:b w:val="0"/>
          <w:sz w:val="22"/>
          <w:szCs w:val="22"/>
          <w:lang w:val="en-US"/>
        </w:rPr>
      </w:pPr>
    </w:p>
    <w:p w14:paraId="6780C667" w14:textId="77777777" w:rsidR="00A95355" w:rsidRPr="00BA4D7F" w:rsidRDefault="00A95355" w:rsidP="00A95355">
      <w:pPr>
        <w:pStyle w:val="berschrift1"/>
        <w:shd w:val="clear" w:color="auto" w:fill="FFFFFF"/>
        <w:spacing w:before="0" w:after="0" w:line="240" w:lineRule="auto"/>
        <w:ind w:right="123"/>
        <w:rPr>
          <w:b w:val="0"/>
          <w:bCs/>
          <w:color w:val="222222"/>
          <w:sz w:val="16"/>
          <w:szCs w:val="16"/>
          <w:lang w:val="en-US"/>
        </w:rPr>
      </w:pPr>
      <w:r w:rsidRPr="00BA4D7F">
        <w:rPr>
          <w:b w:val="0"/>
          <w:sz w:val="16"/>
          <w:szCs w:val="16"/>
          <w:vertAlign w:val="superscript"/>
          <w:lang w:val="en-US"/>
        </w:rPr>
        <w:t>7</w:t>
      </w:r>
      <w:r w:rsidRPr="00BA4D7F">
        <w:rPr>
          <w:b w:val="0"/>
          <w:bCs/>
          <w:sz w:val="16"/>
          <w:szCs w:val="16"/>
          <w:lang w:val="en-US"/>
        </w:rPr>
        <w:t xml:space="preserve"> Masks and Covid – the evidence</w:t>
      </w:r>
    </w:p>
    <w:p w14:paraId="52485D52" w14:textId="77777777" w:rsidR="00A95355" w:rsidRPr="00BA4D7F" w:rsidRDefault="00D96808" w:rsidP="00A95355">
      <w:pPr>
        <w:pStyle w:val="Standard1"/>
        <w:rPr>
          <w:sz w:val="16"/>
          <w:szCs w:val="16"/>
          <w:lang w:val="en-US"/>
        </w:rPr>
      </w:pPr>
      <w:hyperlink r:id="rId11" w:history="1">
        <w:r w:rsidR="00A95355" w:rsidRPr="00BA4D7F">
          <w:rPr>
            <w:rStyle w:val="Hyperlink"/>
            <w:sz w:val="16"/>
            <w:szCs w:val="16"/>
            <w:lang w:val="en-US"/>
          </w:rPr>
          <w:t>https://swprs.org/face-masks-and-covid-the-evidence/</w:t>
        </w:r>
      </w:hyperlink>
    </w:p>
    <w:p w14:paraId="3D30EEF4" w14:textId="77777777" w:rsidR="00775922" w:rsidRPr="00370EDF" w:rsidRDefault="00A95355" w:rsidP="00370EDF">
      <w:pPr>
        <w:pStyle w:val="berschrift1"/>
        <w:shd w:val="clear" w:color="auto" w:fill="FFFFFF" w:themeFill="background1"/>
        <w:spacing w:before="0" w:after="0" w:line="240" w:lineRule="auto"/>
        <w:rPr>
          <w:rStyle w:val="govuk-caption-xl"/>
          <w:color w:val="333333"/>
          <w:sz w:val="16"/>
          <w:szCs w:val="16"/>
        </w:rPr>
      </w:pPr>
      <w:r>
        <w:rPr>
          <w:b w:val="0"/>
          <w:sz w:val="16"/>
          <w:szCs w:val="16"/>
          <w:vertAlign w:val="superscript"/>
        </w:rPr>
        <w:t>8</w:t>
      </w:r>
      <w:r w:rsidR="00370EDF">
        <w:rPr>
          <w:b w:val="0"/>
          <w:bCs/>
          <w:sz w:val="16"/>
          <w:szCs w:val="16"/>
        </w:rPr>
        <w:t xml:space="preserve"> </w:t>
      </w:r>
      <w:r w:rsidR="00775922" w:rsidRPr="00370EDF">
        <w:rPr>
          <w:b w:val="0"/>
          <w:bCs/>
          <w:sz w:val="16"/>
          <w:szCs w:val="16"/>
        </w:rPr>
        <w:t xml:space="preserve">„Jetzt Sprichst Du!“ </w:t>
      </w:r>
      <w:r w:rsidR="00775922" w:rsidRPr="00370EDF">
        <w:rPr>
          <w:b w:val="0"/>
          <w:sz w:val="16"/>
          <w:szCs w:val="16"/>
        </w:rPr>
        <w:t>Belastungen und psychosoziale Folgen der Coronapandemie für österreichische Kinder und Jugendliche</w:t>
      </w:r>
      <w:r w:rsidR="00775922" w:rsidRPr="00370EDF">
        <w:rPr>
          <w:sz w:val="16"/>
          <w:szCs w:val="16"/>
        </w:rPr>
        <w:t xml:space="preserve"> </w:t>
      </w:r>
      <w:hyperlink r:id="rId12" w:history="1">
        <w:r w:rsidR="00775922" w:rsidRPr="00370EDF">
          <w:rPr>
            <w:rStyle w:val="Hyperlink"/>
            <w:b w:val="0"/>
            <w:sz w:val="16"/>
            <w:szCs w:val="16"/>
          </w:rPr>
          <w:t>https://link.springer.com/article/10.1007/s00608-021-00909-2</w:t>
        </w:r>
      </w:hyperlink>
    </w:p>
    <w:p w14:paraId="194BCA27" w14:textId="77777777" w:rsidR="00370EDF" w:rsidRDefault="00370EDF" w:rsidP="00370EDF">
      <w:pPr>
        <w:shd w:val="clear" w:color="auto" w:fill="FFFFFF" w:themeFill="background1"/>
        <w:spacing w:after="0" w:line="240" w:lineRule="auto"/>
        <w:rPr>
          <w:sz w:val="16"/>
          <w:szCs w:val="16"/>
        </w:rPr>
      </w:pPr>
    </w:p>
    <w:p w14:paraId="0B9706E6" w14:textId="77777777" w:rsidR="00775922" w:rsidRPr="00BA4D7F" w:rsidRDefault="00652705" w:rsidP="00370EDF">
      <w:pPr>
        <w:shd w:val="clear" w:color="auto" w:fill="FFFFFF" w:themeFill="background1"/>
        <w:spacing w:after="0" w:line="240" w:lineRule="auto"/>
        <w:rPr>
          <w:sz w:val="16"/>
          <w:szCs w:val="16"/>
          <w:lang w:val="en-US"/>
        </w:rPr>
      </w:pPr>
      <w:r w:rsidRPr="00BA4D7F">
        <w:rPr>
          <w:sz w:val="16"/>
          <w:szCs w:val="16"/>
          <w:vertAlign w:val="superscript"/>
          <w:lang w:val="en-US"/>
        </w:rPr>
        <w:t>9</w:t>
      </w:r>
      <w:r w:rsidR="00775922" w:rsidRPr="00BA4D7F">
        <w:rPr>
          <w:sz w:val="16"/>
          <w:szCs w:val="16"/>
          <w:lang w:val="en-US"/>
        </w:rPr>
        <w:t xml:space="preserve"> Ofsted Research and analysis: Education recovery in early years providers: spring 2022 </w:t>
      </w:r>
      <w:hyperlink r:id="rId13" w:history="1">
        <w:r w:rsidR="00775922" w:rsidRPr="00BA4D7F">
          <w:rPr>
            <w:rStyle w:val="Hyperlink"/>
            <w:sz w:val="16"/>
            <w:szCs w:val="16"/>
            <w:lang w:val="en-US"/>
          </w:rPr>
          <w:t>https://www.gov.uk/government/publications/education-recovery-in-early-years-providers-spring-2022/education-recovery-in-early-years-providers-spring-2022</w:t>
        </w:r>
      </w:hyperlink>
    </w:p>
    <w:p w14:paraId="3BF05908" w14:textId="77777777" w:rsidR="00370EDF" w:rsidRPr="00BA4D7F" w:rsidRDefault="00370EDF" w:rsidP="00370EDF">
      <w:pPr>
        <w:shd w:val="clear" w:color="auto" w:fill="FFFFFF" w:themeFill="background1"/>
        <w:spacing w:after="0" w:line="240" w:lineRule="auto"/>
        <w:rPr>
          <w:bCs/>
          <w:sz w:val="16"/>
          <w:szCs w:val="16"/>
          <w:lang w:val="en-US"/>
        </w:rPr>
      </w:pPr>
    </w:p>
    <w:p w14:paraId="0E945995" w14:textId="77777777" w:rsidR="00370EDF" w:rsidRDefault="00652705" w:rsidP="00370EDF">
      <w:pPr>
        <w:shd w:val="clear" w:color="auto" w:fill="FFFFFF" w:themeFill="background1"/>
        <w:spacing w:after="0" w:line="240" w:lineRule="auto"/>
        <w:rPr>
          <w:bCs/>
          <w:color w:val="000000"/>
          <w:sz w:val="16"/>
          <w:szCs w:val="16"/>
        </w:rPr>
      </w:pPr>
      <w:r>
        <w:rPr>
          <w:sz w:val="16"/>
          <w:szCs w:val="16"/>
          <w:vertAlign w:val="superscript"/>
        </w:rPr>
        <w:t xml:space="preserve">10 </w:t>
      </w:r>
      <w:r w:rsidR="00775922" w:rsidRPr="00370EDF">
        <w:rPr>
          <w:bCs/>
          <w:sz w:val="16"/>
          <w:szCs w:val="16"/>
        </w:rPr>
        <w:t>Pandemie: Depressionen und Essstörungen bei Jugendlichen steigen weiter an</w:t>
      </w:r>
      <w:r w:rsidR="00775922" w:rsidRPr="00370EDF">
        <w:rPr>
          <w:bCs/>
          <w:color w:val="000000"/>
          <w:sz w:val="16"/>
          <w:szCs w:val="16"/>
        </w:rPr>
        <w:t xml:space="preserve"> </w:t>
      </w:r>
    </w:p>
    <w:p w14:paraId="6C3D5C27" w14:textId="77777777" w:rsidR="00775922" w:rsidRPr="00370EDF" w:rsidRDefault="00D96808" w:rsidP="00370EDF">
      <w:pPr>
        <w:shd w:val="clear" w:color="auto" w:fill="FFFFFF" w:themeFill="background1"/>
        <w:spacing w:after="0" w:line="240" w:lineRule="auto"/>
        <w:rPr>
          <w:sz w:val="16"/>
          <w:szCs w:val="16"/>
        </w:rPr>
      </w:pPr>
      <w:hyperlink r:id="rId14" w:anchor="/" w:history="1">
        <w:r w:rsidR="00775922" w:rsidRPr="00370EDF">
          <w:rPr>
            <w:rStyle w:val="Hyperlink"/>
            <w:bCs/>
            <w:sz w:val="16"/>
            <w:szCs w:val="16"/>
          </w:rPr>
          <w:t>https://www.dak.de/dak/bundesthemen/pandemie-depressionen-und-essstoerungen-bei-jugendlichen-steigen-weiter-an-2558034.html#/</w:t>
        </w:r>
      </w:hyperlink>
    </w:p>
    <w:p w14:paraId="090538C3" w14:textId="77777777" w:rsidR="00370EDF" w:rsidRDefault="00370EDF" w:rsidP="00370EDF">
      <w:pPr>
        <w:spacing w:after="0" w:line="240" w:lineRule="auto"/>
        <w:rPr>
          <w:sz w:val="16"/>
          <w:szCs w:val="16"/>
        </w:rPr>
      </w:pPr>
    </w:p>
    <w:p w14:paraId="285F363B" w14:textId="77777777" w:rsidR="00370EDF" w:rsidRPr="00BA4D7F" w:rsidRDefault="00775922" w:rsidP="00370EDF">
      <w:pPr>
        <w:spacing w:after="0" w:line="240" w:lineRule="auto"/>
        <w:rPr>
          <w:rStyle w:val="Hervorhebung"/>
          <w:color w:val="1A1A1A"/>
          <w:sz w:val="16"/>
          <w:szCs w:val="16"/>
          <w:lang w:val="en-US"/>
        </w:rPr>
      </w:pPr>
      <w:r w:rsidRPr="00BA4D7F">
        <w:rPr>
          <w:sz w:val="16"/>
          <w:szCs w:val="16"/>
          <w:vertAlign w:val="superscript"/>
          <w:lang w:val="en-US"/>
        </w:rPr>
        <w:t>1</w:t>
      </w:r>
      <w:r w:rsidR="00652705" w:rsidRPr="00BA4D7F">
        <w:rPr>
          <w:sz w:val="16"/>
          <w:szCs w:val="16"/>
          <w:vertAlign w:val="superscript"/>
          <w:lang w:val="en-US"/>
        </w:rPr>
        <w:t>1</w:t>
      </w:r>
      <w:r w:rsidRPr="00BA4D7F">
        <w:rPr>
          <w:sz w:val="16"/>
          <w:szCs w:val="16"/>
          <w:lang w:val="en-US"/>
        </w:rPr>
        <w:t xml:space="preserve">  Is a Mask That Covers the Mouth and Nose Free from Undesirable Side Effects in Everyday Use and Free of Potential Hazards? </w:t>
      </w:r>
      <w:r w:rsidRPr="00BA4D7F">
        <w:rPr>
          <w:rStyle w:val="Hervorhebung"/>
          <w:sz w:val="16"/>
          <w:szCs w:val="16"/>
          <w:lang w:val="en-US"/>
        </w:rPr>
        <w:t>International Journal of Environmental Research and Public Health</w:t>
      </w:r>
      <w:r w:rsidRPr="00BA4D7F">
        <w:rPr>
          <w:rStyle w:val="Hervorhebung"/>
          <w:color w:val="1A1A1A"/>
          <w:sz w:val="16"/>
          <w:szCs w:val="16"/>
          <w:lang w:val="en-US"/>
        </w:rPr>
        <w:t xml:space="preserve"> </w:t>
      </w:r>
    </w:p>
    <w:p w14:paraId="67B04169" w14:textId="77777777" w:rsidR="00775922" w:rsidRPr="00BA4D7F" w:rsidRDefault="00D96808" w:rsidP="00370EDF">
      <w:pPr>
        <w:spacing w:after="0" w:line="240" w:lineRule="auto"/>
        <w:rPr>
          <w:sz w:val="16"/>
          <w:szCs w:val="16"/>
          <w:lang w:val="en-US"/>
        </w:rPr>
      </w:pPr>
      <w:hyperlink r:id="rId15" w:tgtFrame="_blank" w:history="1">
        <w:r w:rsidR="00775922" w:rsidRPr="00BA4D7F">
          <w:rPr>
            <w:rStyle w:val="Hyperlink"/>
            <w:sz w:val="16"/>
            <w:szCs w:val="16"/>
            <w:lang w:val="en-US"/>
          </w:rPr>
          <w:t>https://www.mdpi.com/1660-4601/18/8/4344</w:t>
        </w:r>
      </w:hyperlink>
    </w:p>
    <w:p w14:paraId="6FCA3A06" w14:textId="77777777" w:rsidR="00370EDF" w:rsidRPr="00BA4D7F" w:rsidRDefault="00370EDF" w:rsidP="00370EDF">
      <w:pPr>
        <w:spacing w:after="0" w:line="240" w:lineRule="auto"/>
        <w:rPr>
          <w:sz w:val="16"/>
          <w:szCs w:val="16"/>
          <w:lang w:val="en-US"/>
        </w:rPr>
      </w:pPr>
    </w:p>
    <w:p w14:paraId="3C20F310" w14:textId="77777777" w:rsidR="00370EDF" w:rsidRPr="00BA4D7F" w:rsidRDefault="00775922" w:rsidP="00370EDF">
      <w:pPr>
        <w:spacing w:after="0" w:line="240" w:lineRule="auto"/>
        <w:rPr>
          <w:bCs/>
          <w:color w:val="000000"/>
          <w:sz w:val="16"/>
          <w:szCs w:val="16"/>
          <w:lang w:val="en-US"/>
        </w:rPr>
      </w:pPr>
      <w:r w:rsidRPr="00BA4D7F">
        <w:rPr>
          <w:sz w:val="16"/>
          <w:szCs w:val="16"/>
          <w:vertAlign w:val="superscript"/>
          <w:lang w:val="en-US"/>
        </w:rPr>
        <w:t>1</w:t>
      </w:r>
      <w:r w:rsidR="00652705" w:rsidRPr="00BA4D7F">
        <w:rPr>
          <w:sz w:val="16"/>
          <w:szCs w:val="16"/>
          <w:vertAlign w:val="superscript"/>
          <w:lang w:val="en-US"/>
        </w:rPr>
        <w:t>2</w:t>
      </w:r>
      <w:r w:rsidRPr="00BA4D7F">
        <w:rPr>
          <w:sz w:val="16"/>
          <w:szCs w:val="16"/>
          <w:lang w:val="en-US"/>
        </w:rPr>
        <w:t xml:space="preserve"> </w:t>
      </w:r>
      <w:r w:rsidRPr="00BA4D7F">
        <w:rPr>
          <w:bCs/>
          <w:sz w:val="16"/>
          <w:szCs w:val="16"/>
          <w:lang w:val="en-US"/>
        </w:rPr>
        <w:t>The Foegen effect: A mechanism by which facemasks contribute to the COVID-19 case fatality rate</w:t>
      </w:r>
      <w:r w:rsidRPr="00BA4D7F">
        <w:rPr>
          <w:bCs/>
          <w:color w:val="000000"/>
          <w:sz w:val="16"/>
          <w:szCs w:val="16"/>
          <w:lang w:val="en-US"/>
        </w:rPr>
        <w:t xml:space="preserve"> </w:t>
      </w:r>
    </w:p>
    <w:p w14:paraId="57198274" w14:textId="77777777" w:rsidR="00775922" w:rsidRPr="00BA4D7F" w:rsidRDefault="00D96808" w:rsidP="00370EDF">
      <w:pPr>
        <w:spacing w:after="0" w:line="240" w:lineRule="auto"/>
        <w:rPr>
          <w:sz w:val="16"/>
          <w:szCs w:val="16"/>
          <w:lang w:val="en-US"/>
        </w:rPr>
      </w:pPr>
      <w:hyperlink r:id="rId16" w:history="1">
        <w:r w:rsidR="00775922" w:rsidRPr="00BA4D7F">
          <w:rPr>
            <w:rStyle w:val="Hyperlink"/>
            <w:bCs/>
            <w:sz w:val="16"/>
            <w:szCs w:val="16"/>
            <w:lang w:val="en-US"/>
          </w:rPr>
          <w:t>https://journals.lww.com/md-journal/fulltext/2022/02180/the_foegen_effect__a_mechanism_by_which_facemasks.60.aspx</w:t>
        </w:r>
      </w:hyperlink>
    </w:p>
    <w:p w14:paraId="08AE8D96" w14:textId="77777777" w:rsidR="00370EDF" w:rsidRPr="00BA4D7F" w:rsidRDefault="00370EDF" w:rsidP="00370EDF">
      <w:pPr>
        <w:pStyle w:val="berschrift1"/>
        <w:spacing w:before="0" w:after="0" w:line="240" w:lineRule="auto"/>
        <w:rPr>
          <w:rStyle w:val="title-text"/>
          <w:b w:val="0"/>
          <w:sz w:val="16"/>
          <w:szCs w:val="16"/>
          <w:lang w:val="en-US"/>
        </w:rPr>
      </w:pPr>
    </w:p>
    <w:p w14:paraId="2B7A671F" w14:textId="77777777" w:rsidR="00370EDF" w:rsidRPr="00BA4D7F" w:rsidRDefault="0037020A" w:rsidP="00370EDF">
      <w:pPr>
        <w:pStyle w:val="berschrift1"/>
        <w:spacing w:before="0" w:after="0" w:line="240" w:lineRule="auto"/>
        <w:rPr>
          <w:rStyle w:val="title-text"/>
          <w:b w:val="0"/>
          <w:color w:val="505050"/>
          <w:sz w:val="16"/>
          <w:szCs w:val="16"/>
          <w:lang w:val="en-US"/>
        </w:rPr>
      </w:pPr>
      <w:r w:rsidRPr="00BA4D7F">
        <w:rPr>
          <w:rStyle w:val="title-text"/>
          <w:b w:val="0"/>
          <w:sz w:val="16"/>
          <w:szCs w:val="16"/>
          <w:vertAlign w:val="superscript"/>
          <w:lang w:val="en-US"/>
        </w:rPr>
        <w:t>1</w:t>
      </w:r>
      <w:r w:rsidR="00652705" w:rsidRPr="00BA4D7F">
        <w:rPr>
          <w:rStyle w:val="title-text"/>
          <w:b w:val="0"/>
          <w:sz w:val="16"/>
          <w:szCs w:val="16"/>
          <w:vertAlign w:val="superscript"/>
          <w:lang w:val="en-US"/>
        </w:rPr>
        <w:t>3</w:t>
      </w:r>
      <w:r w:rsidR="00775922" w:rsidRPr="00BA4D7F">
        <w:rPr>
          <w:rStyle w:val="title-text"/>
          <w:b w:val="0"/>
          <w:sz w:val="16"/>
          <w:szCs w:val="16"/>
          <w:lang w:val="en-US"/>
        </w:rPr>
        <w:t xml:space="preserve"> Carbon dioxide rises beyond acceptable safety levels in children under nose and mouth covering: Results of an experimental measurement study in healthy children</w:t>
      </w:r>
      <w:r w:rsidR="00775922" w:rsidRPr="00BA4D7F">
        <w:rPr>
          <w:rStyle w:val="title-text"/>
          <w:b w:val="0"/>
          <w:color w:val="505050"/>
          <w:sz w:val="16"/>
          <w:szCs w:val="16"/>
          <w:lang w:val="en-US"/>
        </w:rPr>
        <w:t xml:space="preserve"> </w:t>
      </w:r>
    </w:p>
    <w:p w14:paraId="11D2C983" w14:textId="77777777" w:rsidR="00775922" w:rsidRPr="00BA4D7F" w:rsidRDefault="00D96808" w:rsidP="00370EDF">
      <w:pPr>
        <w:pStyle w:val="berschrift1"/>
        <w:spacing w:before="0" w:after="0" w:line="240" w:lineRule="auto"/>
        <w:rPr>
          <w:rStyle w:val="title-text"/>
          <w:b w:val="0"/>
          <w:color w:val="505050"/>
          <w:sz w:val="16"/>
          <w:szCs w:val="16"/>
          <w:lang w:val="en-US"/>
        </w:rPr>
      </w:pPr>
      <w:hyperlink r:id="rId17" w:history="1">
        <w:r w:rsidR="00775922" w:rsidRPr="00BA4D7F">
          <w:rPr>
            <w:rStyle w:val="Hyperlink"/>
            <w:b w:val="0"/>
            <w:sz w:val="16"/>
            <w:szCs w:val="16"/>
            <w:lang w:val="en-US"/>
          </w:rPr>
          <w:t>https://www.sciencedirect.com/science/article/pii/S001393512200891X?via%3Dihub</w:t>
        </w:r>
      </w:hyperlink>
    </w:p>
    <w:p w14:paraId="5E89515F" w14:textId="77777777" w:rsidR="00370EDF" w:rsidRPr="00BA4D7F" w:rsidRDefault="00370EDF" w:rsidP="00370EDF">
      <w:pPr>
        <w:pStyle w:val="berschrift1"/>
        <w:shd w:val="clear" w:color="auto" w:fill="FFFFFF"/>
        <w:spacing w:before="0" w:after="0" w:line="240" w:lineRule="auto"/>
        <w:textAlignment w:val="baseline"/>
        <w:rPr>
          <w:b w:val="0"/>
          <w:bCs/>
          <w:spacing w:val="-7"/>
          <w:sz w:val="16"/>
          <w:szCs w:val="16"/>
          <w:lang w:val="en-US"/>
        </w:rPr>
      </w:pPr>
    </w:p>
    <w:p w14:paraId="55039ED9" w14:textId="77777777" w:rsidR="00775922" w:rsidRPr="00BA4D7F" w:rsidRDefault="0037020A" w:rsidP="00370EDF">
      <w:pPr>
        <w:pStyle w:val="berschrift1"/>
        <w:shd w:val="clear" w:color="auto" w:fill="FFFFFF"/>
        <w:spacing w:before="0" w:after="0" w:line="240" w:lineRule="auto"/>
        <w:textAlignment w:val="baseline"/>
        <w:rPr>
          <w:b w:val="0"/>
          <w:bCs/>
          <w:color w:val="131313"/>
          <w:spacing w:val="-7"/>
          <w:sz w:val="16"/>
          <w:szCs w:val="16"/>
          <w:lang w:val="en-US"/>
        </w:rPr>
      </w:pPr>
      <w:r w:rsidRPr="00BA4D7F">
        <w:rPr>
          <w:b w:val="0"/>
          <w:sz w:val="16"/>
          <w:szCs w:val="16"/>
          <w:vertAlign w:val="superscript"/>
          <w:lang w:val="en-US"/>
        </w:rPr>
        <w:t>1</w:t>
      </w:r>
      <w:r w:rsidR="00652705" w:rsidRPr="00BA4D7F">
        <w:rPr>
          <w:b w:val="0"/>
          <w:sz w:val="16"/>
          <w:szCs w:val="16"/>
          <w:vertAlign w:val="superscript"/>
          <w:lang w:val="en-US"/>
        </w:rPr>
        <w:t>4</w:t>
      </w:r>
      <w:r w:rsidR="00775922" w:rsidRPr="00BA4D7F">
        <w:rPr>
          <w:b w:val="0"/>
          <w:bCs/>
          <w:spacing w:val="-7"/>
          <w:sz w:val="16"/>
          <w:szCs w:val="16"/>
          <w:lang w:val="en-US"/>
        </w:rPr>
        <w:t xml:space="preserve"> Effects of COVID-19 protective face-masks and wearing durations onto respiratory-haemodynamic physiology and exhaled breath constituents </w:t>
      </w:r>
      <w:hyperlink r:id="rId18" w:history="1">
        <w:r w:rsidR="00775922" w:rsidRPr="00BA4D7F">
          <w:rPr>
            <w:rStyle w:val="Hyperlink"/>
            <w:b w:val="0"/>
            <w:bCs/>
            <w:spacing w:val="-7"/>
            <w:sz w:val="16"/>
            <w:szCs w:val="16"/>
            <w:lang w:val="en-US"/>
          </w:rPr>
          <w:t>https://erj.ersjournals.com/content/early/2022/02/10/13993003.00009-2022</w:t>
        </w:r>
      </w:hyperlink>
    </w:p>
    <w:p w14:paraId="06F1D5E9" w14:textId="77777777" w:rsidR="00370EDF" w:rsidRPr="00BA4D7F" w:rsidRDefault="00370EDF" w:rsidP="00370EDF">
      <w:pPr>
        <w:pStyle w:val="berschrift1"/>
        <w:shd w:val="clear" w:color="auto" w:fill="FFFFFF"/>
        <w:spacing w:before="0" w:after="0" w:line="240" w:lineRule="auto"/>
        <w:textAlignment w:val="baseline"/>
        <w:rPr>
          <w:b w:val="0"/>
          <w:bCs/>
          <w:spacing w:val="-7"/>
          <w:sz w:val="16"/>
          <w:szCs w:val="16"/>
          <w:lang w:val="en-US"/>
        </w:rPr>
      </w:pPr>
    </w:p>
    <w:p w14:paraId="06A7EE6A" w14:textId="77777777" w:rsidR="00370EDF" w:rsidRPr="00BA4D7F" w:rsidRDefault="00775922" w:rsidP="00370EDF">
      <w:pPr>
        <w:pStyle w:val="berschrift1"/>
        <w:shd w:val="clear" w:color="auto" w:fill="FFFFFF"/>
        <w:spacing w:before="0" w:after="0" w:line="240" w:lineRule="auto"/>
        <w:textAlignment w:val="baseline"/>
        <w:rPr>
          <w:b w:val="0"/>
          <w:color w:val="212121"/>
          <w:sz w:val="16"/>
          <w:szCs w:val="16"/>
          <w:lang w:val="en-US"/>
        </w:rPr>
      </w:pPr>
      <w:r w:rsidRPr="00BA4D7F">
        <w:rPr>
          <w:b w:val="0"/>
          <w:sz w:val="16"/>
          <w:szCs w:val="16"/>
          <w:vertAlign w:val="superscript"/>
          <w:lang w:val="en-US"/>
        </w:rPr>
        <w:t>1</w:t>
      </w:r>
      <w:r w:rsidR="00652705" w:rsidRPr="00BA4D7F">
        <w:rPr>
          <w:b w:val="0"/>
          <w:sz w:val="16"/>
          <w:szCs w:val="16"/>
          <w:vertAlign w:val="superscript"/>
          <w:lang w:val="en-US"/>
        </w:rPr>
        <w:t>5</w:t>
      </w:r>
      <w:r w:rsidR="0037020A" w:rsidRPr="00BA4D7F">
        <w:rPr>
          <w:b w:val="0"/>
          <w:bCs/>
          <w:spacing w:val="-7"/>
          <w:sz w:val="16"/>
          <w:szCs w:val="16"/>
          <w:lang w:val="en-US"/>
        </w:rPr>
        <w:t xml:space="preserve"> </w:t>
      </w:r>
      <w:r w:rsidRPr="00BA4D7F">
        <w:rPr>
          <w:b w:val="0"/>
          <w:sz w:val="16"/>
          <w:szCs w:val="16"/>
          <w:lang w:val="en-US"/>
        </w:rPr>
        <w:t>The physiological and disturbing effects of surgical face masks in the COVID-19 era</w:t>
      </w:r>
      <w:r w:rsidRPr="00BA4D7F">
        <w:rPr>
          <w:b w:val="0"/>
          <w:color w:val="212121"/>
          <w:sz w:val="16"/>
          <w:szCs w:val="16"/>
          <w:lang w:val="en-US"/>
        </w:rPr>
        <w:t xml:space="preserve"> </w:t>
      </w:r>
    </w:p>
    <w:p w14:paraId="737216C5" w14:textId="77777777" w:rsidR="00775922" w:rsidRPr="00BA4D7F" w:rsidRDefault="00D96808" w:rsidP="00370EDF">
      <w:pPr>
        <w:pStyle w:val="berschrift1"/>
        <w:shd w:val="clear" w:color="auto" w:fill="FFFFFF"/>
        <w:spacing w:before="0" w:after="0" w:line="240" w:lineRule="auto"/>
        <w:textAlignment w:val="baseline"/>
        <w:rPr>
          <w:b w:val="0"/>
          <w:bCs/>
          <w:color w:val="131313"/>
          <w:spacing w:val="-7"/>
          <w:sz w:val="16"/>
          <w:szCs w:val="16"/>
          <w:lang w:val="en-US"/>
        </w:rPr>
      </w:pPr>
      <w:hyperlink r:id="rId19" w:history="1">
        <w:r w:rsidR="00775922" w:rsidRPr="00BA4D7F">
          <w:rPr>
            <w:rStyle w:val="Hyperlink"/>
            <w:b w:val="0"/>
            <w:sz w:val="16"/>
            <w:szCs w:val="16"/>
            <w:lang w:val="en-US"/>
          </w:rPr>
          <w:t>https://pubmed.ncbi.nlm.nih.gov/34672675/</w:t>
        </w:r>
      </w:hyperlink>
    </w:p>
    <w:p w14:paraId="7AE08198" w14:textId="77777777" w:rsidR="00370EDF" w:rsidRPr="00BA4D7F" w:rsidRDefault="00370EDF" w:rsidP="00370EDF">
      <w:pPr>
        <w:pStyle w:val="berschrift1"/>
        <w:shd w:val="clear" w:color="auto" w:fill="FFFFFF"/>
        <w:spacing w:before="0" w:after="0" w:line="240" w:lineRule="auto"/>
        <w:rPr>
          <w:b w:val="0"/>
          <w:sz w:val="16"/>
          <w:szCs w:val="16"/>
          <w:lang w:val="en-US"/>
        </w:rPr>
      </w:pPr>
    </w:p>
    <w:p w14:paraId="11D89224" w14:textId="77777777" w:rsidR="00775922" w:rsidRPr="00BA4D7F" w:rsidRDefault="0037020A" w:rsidP="00370EDF">
      <w:pPr>
        <w:pStyle w:val="berschrift1"/>
        <w:shd w:val="clear" w:color="auto" w:fill="FFFFFF"/>
        <w:spacing w:before="0" w:after="0" w:line="240" w:lineRule="auto"/>
        <w:rPr>
          <w:b w:val="0"/>
          <w:color w:val="222222"/>
          <w:sz w:val="16"/>
          <w:szCs w:val="16"/>
          <w:lang w:val="en-US"/>
        </w:rPr>
      </w:pPr>
      <w:r w:rsidRPr="00BA4D7F">
        <w:rPr>
          <w:b w:val="0"/>
          <w:sz w:val="16"/>
          <w:szCs w:val="16"/>
          <w:vertAlign w:val="superscript"/>
          <w:lang w:val="en-US"/>
        </w:rPr>
        <w:t>1</w:t>
      </w:r>
      <w:r w:rsidR="00652705" w:rsidRPr="00BA4D7F">
        <w:rPr>
          <w:b w:val="0"/>
          <w:sz w:val="16"/>
          <w:szCs w:val="16"/>
          <w:vertAlign w:val="superscript"/>
          <w:lang w:val="en-US"/>
        </w:rPr>
        <w:t>6</w:t>
      </w:r>
      <w:r w:rsidRPr="00BA4D7F">
        <w:rPr>
          <w:b w:val="0"/>
          <w:sz w:val="16"/>
          <w:szCs w:val="16"/>
          <w:lang w:val="en-US"/>
        </w:rPr>
        <w:t xml:space="preserve"> </w:t>
      </w:r>
      <w:r w:rsidR="00775922" w:rsidRPr="00BA4D7F">
        <w:rPr>
          <w:b w:val="0"/>
          <w:sz w:val="16"/>
          <w:szCs w:val="16"/>
          <w:lang w:val="en-US"/>
        </w:rPr>
        <w:t xml:space="preserve">Titanium dioxide particles frequently present in face masks intended for general use require regulatory control </w:t>
      </w:r>
      <w:hyperlink r:id="rId20" w:history="1">
        <w:r w:rsidR="00775922" w:rsidRPr="00BA4D7F">
          <w:rPr>
            <w:rStyle w:val="Hyperlink"/>
            <w:b w:val="0"/>
            <w:sz w:val="16"/>
            <w:szCs w:val="16"/>
            <w:lang w:val="en-US"/>
          </w:rPr>
          <w:t>https://www.nature.com/articles/s41598-022-06605-w</w:t>
        </w:r>
      </w:hyperlink>
    </w:p>
    <w:p w14:paraId="3C6B348A" w14:textId="77777777" w:rsidR="00370EDF" w:rsidRPr="00BA4D7F" w:rsidRDefault="00370EDF" w:rsidP="00370EDF">
      <w:pPr>
        <w:pStyle w:val="berschrift1"/>
        <w:spacing w:before="0" w:after="0" w:line="240" w:lineRule="auto"/>
        <w:rPr>
          <w:rStyle w:val="title-text"/>
          <w:b w:val="0"/>
          <w:sz w:val="16"/>
          <w:szCs w:val="16"/>
          <w:lang w:val="en-US"/>
        </w:rPr>
      </w:pPr>
    </w:p>
    <w:p w14:paraId="77CB5437" w14:textId="77777777" w:rsidR="0037020A" w:rsidRPr="00BA4D7F" w:rsidRDefault="0037020A" w:rsidP="00370EDF">
      <w:pPr>
        <w:pStyle w:val="berschrift1"/>
        <w:spacing w:before="0" w:after="0" w:line="240" w:lineRule="auto"/>
        <w:rPr>
          <w:b w:val="0"/>
          <w:color w:val="505050"/>
          <w:sz w:val="16"/>
          <w:szCs w:val="16"/>
          <w:lang w:val="en-US"/>
        </w:rPr>
      </w:pPr>
      <w:r w:rsidRPr="00BA4D7F">
        <w:rPr>
          <w:rStyle w:val="title-text"/>
          <w:b w:val="0"/>
          <w:sz w:val="16"/>
          <w:szCs w:val="16"/>
          <w:vertAlign w:val="superscript"/>
          <w:lang w:val="en-US"/>
        </w:rPr>
        <w:t>1</w:t>
      </w:r>
      <w:r w:rsidR="00652705" w:rsidRPr="00BA4D7F">
        <w:rPr>
          <w:rStyle w:val="title-text"/>
          <w:b w:val="0"/>
          <w:sz w:val="16"/>
          <w:szCs w:val="16"/>
          <w:vertAlign w:val="superscript"/>
          <w:lang w:val="en-US"/>
        </w:rPr>
        <w:t>7</w:t>
      </w:r>
      <w:r w:rsidR="00775922" w:rsidRPr="00BA4D7F">
        <w:rPr>
          <w:rStyle w:val="title-text"/>
          <w:b w:val="0"/>
          <w:sz w:val="16"/>
          <w:szCs w:val="16"/>
          <w:lang w:val="en-US"/>
        </w:rPr>
        <w:t xml:space="preserve"> Face mask—A potential source of phthalate exposure for human</w:t>
      </w:r>
      <w:r w:rsidR="00F93FF1" w:rsidRPr="00BA4D7F">
        <w:rPr>
          <w:rStyle w:val="title-text"/>
          <w:b w:val="0"/>
          <w:sz w:val="16"/>
          <w:szCs w:val="16"/>
          <w:lang w:val="en-US"/>
        </w:rPr>
        <w:br/>
      </w:r>
      <w:hyperlink r:id="rId21" w:history="1">
        <w:r w:rsidR="00775922" w:rsidRPr="00BA4D7F">
          <w:rPr>
            <w:rStyle w:val="Hyperlink"/>
            <w:b w:val="0"/>
            <w:sz w:val="16"/>
            <w:szCs w:val="16"/>
            <w:lang w:val="en-US"/>
          </w:rPr>
          <w:t>https://www.sciencedirect.com/science/article/pii/S0304389421018161</w:t>
        </w:r>
      </w:hyperlink>
    </w:p>
    <w:p w14:paraId="4E6ACA20" w14:textId="77777777" w:rsidR="00370EDF" w:rsidRPr="00BA4D7F" w:rsidRDefault="00370EDF" w:rsidP="00370EDF">
      <w:pPr>
        <w:pStyle w:val="berschrift1"/>
        <w:spacing w:before="0" w:after="0" w:line="240" w:lineRule="auto"/>
        <w:rPr>
          <w:rStyle w:val="title-text"/>
          <w:b w:val="0"/>
          <w:sz w:val="16"/>
          <w:szCs w:val="16"/>
          <w:lang w:val="en-US"/>
        </w:rPr>
      </w:pPr>
    </w:p>
    <w:p w14:paraId="71D9091C" w14:textId="77777777" w:rsidR="00370EDF" w:rsidRPr="00BA4D7F" w:rsidRDefault="0037020A" w:rsidP="00370EDF">
      <w:pPr>
        <w:pStyle w:val="berschrift1"/>
        <w:spacing w:before="0" w:after="0" w:line="240" w:lineRule="auto"/>
        <w:rPr>
          <w:rStyle w:val="title-text"/>
          <w:b w:val="0"/>
          <w:color w:val="505050"/>
          <w:sz w:val="16"/>
          <w:szCs w:val="16"/>
          <w:lang w:val="en-US"/>
        </w:rPr>
      </w:pPr>
      <w:r w:rsidRPr="00BA4D7F">
        <w:rPr>
          <w:rStyle w:val="title-text"/>
          <w:b w:val="0"/>
          <w:sz w:val="16"/>
          <w:szCs w:val="16"/>
          <w:vertAlign w:val="superscript"/>
          <w:lang w:val="en-US"/>
        </w:rPr>
        <w:t>1</w:t>
      </w:r>
      <w:r w:rsidR="00652705" w:rsidRPr="00BA4D7F">
        <w:rPr>
          <w:rStyle w:val="title-text"/>
          <w:b w:val="0"/>
          <w:sz w:val="16"/>
          <w:szCs w:val="16"/>
          <w:vertAlign w:val="superscript"/>
          <w:lang w:val="en-US"/>
        </w:rPr>
        <w:t>8</w:t>
      </w:r>
      <w:r w:rsidR="00775922" w:rsidRPr="00BA4D7F">
        <w:rPr>
          <w:rStyle w:val="title-text"/>
          <w:b w:val="0"/>
          <w:sz w:val="16"/>
          <w:szCs w:val="16"/>
          <w:lang w:val="en-US"/>
        </w:rPr>
        <w:t xml:space="preserve"> Face masks as a source of nanoplastics and microplastics in the environment: Quantification, characterization, and potential for bioaccumulation</w:t>
      </w:r>
      <w:r w:rsidR="00775922" w:rsidRPr="00BA4D7F">
        <w:rPr>
          <w:rStyle w:val="title-text"/>
          <w:b w:val="0"/>
          <w:color w:val="505050"/>
          <w:sz w:val="16"/>
          <w:szCs w:val="16"/>
          <w:lang w:val="en-US"/>
        </w:rPr>
        <w:t xml:space="preserve"> </w:t>
      </w:r>
    </w:p>
    <w:p w14:paraId="2E3F6F0F" w14:textId="77777777" w:rsidR="00775922" w:rsidRPr="00BA4D7F" w:rsidRDefault="00D96808" w:rsidP="00370EDF">
      <w:pPr>
        <w:pStyle w:val="berschrift1"/>
        <w:spacing w:before="0" w:after="0" w:line="240" w:lineRule="auto"/>
        <w:rPr>
          <w:rStyle w:val="title-text"/>
          <w:b w:val="0"/>
          <w:color w:val="505050"/>
          <w:sz w:val="16"/>
          <w:szCs w:val="16"/>
          <w:lang w:val="en-US"/>
        </w:rPr>
      </w:pPr>
      <w:hyperlink r:id="rId22" w:history="1">
        <w:r w:rsidR="00775922" w:rsidRPr="00BA4D7F">
          <w:rPr>
            <w:rStyle w:val="Hyperlink"/>
            <w:b w:val="0"/>
            <w:sz w:val="16"/>
            <w:szCs w:val="16"/>
            <w:lang w:val="en-US"/>
          </w:rPr>
          <w:t>https://www.sciencedirect.com/science/article/abs/pii/S0269749121013300</w:t>
        </w:r>
      </w:hyperlink>
    </w:p>
    <w:p w14:paraId="52945DE7" w14:textId="77777777" w:rsidR="00F93FF1" w:rsidRPr="00BA4D7F" w:rsidRDefault="00F93FF1" w:rsidP="00F93FF1">
      <w:pPr>
        <w:pStyle w:val="berschrift1"/>
        <w:spacing w:before="0" w:after="0" w:line="240" w:lineRule="auto"/>
        <w:rPr>
          <w:rStyle w:val="title-text"/>
          <w:b w:val="0"/>
          <w:sz w:val="16"/>
          <w:szCs w:val="16"/>
          <w:lang w:val="en-US"/>
        </w:rPr>
      </w:pPr>
    </w:p>
    <w:p w14:paraId="20E33D63" w14:textId="3C8C7404" w:rsidR="00F93FF1" w:rsidRDefault="00F93FF1" w:rsidP="00F93FF1">
      <w:pPr>
        <w:pStyle w:val="Standard10"/>
        <w:rPr>
          <w:sz w:val="16"/>
          <w:szCs w:val="16"/>
          <w:lang w:val="en-US"/>
        </w:rPr>
      </w:pPr>
      <w:r w:rsidRPr="007C11A5">
        <w:rPr>
          <w:sz w:val="16"/>
          <w:szCs w:val="16"/>
          <w:vertAlign w:val="superscript"/>
          <w:lang w:val="en-US"/>
        </w:rPr>
        <w:t>19</w:t>
      </w:r>
      <w:r>
        <w:rPr>
          <w:sz w:val="16"/>
          <w:szCs w:val="16"/>
          <w:lang w:val="en-US"/>
        </w:rPr>
        <w:t xml:space="preserve"> </w:t>
      </w:r>
      <w:r w:rsidRPr="0033120B">
        <w:rPr>
          <w:sz w:val="16"/>
          <w:szCs w:val="16"/>
          <w:lang w:val="en-US"/>
        </w:rPr>
        <w:t xml:space="preserve">Estimation of US Children’s </w:t>
      </w:r>
      <w:r w:rsidR="00BA4D7F" w:rsidRPr="0033120B">
        <w:rPr>
          <w:sz w:val="16"/>
          <w:szCs w:val="16"/>
          <w:lang w:val="en-US"/>
        </w:rPr>
        <w:t>Educational Attainment</w:t>
      </w:r>
      <w:r w:rsidRPr="0033120B">
        <w:rPr>
          <w:sz w:val="16"/>
          <w:szCs w:val="16"/>
          <w:lang w:val="en-US"/>
        </w:rPr>
        <w:t xml:space="preserve"> and Years of Life Lost Associated</w:t>
      </w:r>
      <w:r>
        <w:rPr>
          <w:sz w:val="16"/>
          <w:szCs w:val="16"/>
          <w:lang w:val="en-US"/>
        </w:rPr>
        <w:t xml:space="preserve"> </w:t>
      </w:r>
      <w:proofErr w:type="gramStart"/>
      <w:r w:rsidRPr="0033120B">
        <w:rPr>
          <w:sz w:val="16"/>
          <w:szCs w:val="16"/>
          <w:lang w:val="en-US"/>
        </w:rPr>
        <w:t>With</w:t>
      </w:r>
      <w:proofErr w:type="gramEnd"/>
      <w:r w:rsidRPr="0033120B">
        <w:rPr>
          <w:sz w:val="16"/>
          <w:szCs w:val="16"/>
          <w:lang w:val="en-US"/>
        </w:rPr>
        <w:t xml:space="preserve"> Primary School Closures During the Coronavirus Disease 2019 Pandemic</w:t>
      </w:r>
      <w:r>
        <w:rPr>
          <w:sz w:val="16"/>
          <w:szCs w:val="16"/>
          <w:lang w:val="en-US"/>
        </w:rPr>
        <w:br/>
      </w:r>
      <w:hyperlink r:id="rId23" w:history="1">
        <w:r w:rsidRPr="00161DE7">
          <w:rPr>
            <w:rStyle w:val="Hyperlink"/>
            <w:sz w:val="16"/>
            <w:szCs w:val="16"/>
            <w:lang w:val="en-US"/>
          </w:rPr>
          <w:t>https://jamanetwork.com/journals/jamanetworkopen/fullarticle/2772834</w:t>
        </w:r>
      </w:hyperlink>
    </w:p>
    <w:p w14:paraId="48B6C9F8" w14:textId="77777777" w:rsidR="00F93FF1" w:rsidRPr="00131902" w:rsidRDefault="00F93FF1" w:rsidP="00F93FF1">
      <w:pPr>
        <w:pStyle w:val="Standard10"/>
        <w:rPr>
          <w:sz w:val="16"/>
          <w:szCs w:val="16"/>
          <w:lang w:val="en-US"/>
        </w:rPr>
      </w:pPr>
    </w:p>
    <w:p w14:paraId="276F021E" w14:textId="77777777" w:rsidR="00F93FF1" w:rsidRPr="00BA4D7F" w:rsidRDefault="00F93FF1" w:rsidP="00F93FF1">
      <w:pPr>
        <w:pStyle w:val="Standard1"/>
        <w:rPr>
          <w:sz w:val="16"/>
          <w:szCs w:val="16"/>
          <w:lang w:val="en-US"/>
        </w:rPr>
      </w:pPr>
    </w:p>
    <w:sectPr w:rsidR="00F93FF1" w:rsidRPr="00BA4D7F" w:rsidSect="00F93FF1">
      <w:pgSz w:w="11906" w:h="16838"/>
      <w:pgMar w:top="567" w:right="1417" w:bottom="284"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2962"/>
    <w:multiLevelType w:val="hybridMultilevel"/>
    <w:tmpl w:val="C4521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43"/>
    <w:rsid w:val="00050858"/>
    <w:rsid w:val="0005681F"/>
    <w:rsid w:val="00066543"/>
    <w:rsid w:val="000679C9"/>
    <w:rsid w:val="000F1CD8"/>
    <w:rsid w:val="00172381"/>
    <w:rsid w:val="001C40A7"/>
    <w:rsid w:val="001D5C43"/>
    <w:rsid w:val="00264500"/>
    <w:rsid w:val="0028618B"/>
    <w:rsid w:val="002E2B79"/>
    <w:rsid w:val="002E61E0"/>
    <w:rsid w:val="002F195E"/>
    <w:rsid w:val="0037020A"/>
    <w:rsid w:val="00370EDF"/>
    <w:rsid w:val="003D16B2"/>
    <w:rsid w:val="003E1B5A"/>
    <w:rsid w:val="003E70AD"/>
    <w:rsid w:val="00474EEF"/>
    <w:rsid w:val="004E2961"/>
    <w:rsid w:val="00506654"/>
    <w:rsid w:val="00511D96"/>
    <w:rsid w:val="00521143"/>
    <w:rsid w:val="005228F9"/>
    <w:rsid w:val="00532C58"/>
    <w:rsid w:val="00537B5A"/>
    <w:rsid w:val="0062539C"/>
    <w:rsid w:val="00650534"/>
    <w:rsid w:val="00652705"/>
    <w:rsid w:val="0066759E"/>
    <w:rsid w:val="00694BF3"/>
    <w:rsid w:val="006A08AA"/>
    <w:rsid w:val="00720189"/>
    <w:rsid w:val="007748DB"/>
    <w:rsid w:val="00775922"/>
    <w:rsid w:val="00790673"/>
    <w:rsid w:val="007C7A12"/>
    <w:rsid w:val="00814D3F"/>
    <w:rsid w:val="008777E6"/>
    <w:rsid w:val="008B3BCB"/>
    <w:rsid w:val="008B41F2"/>
    <w:rsid w:val="009A7A99"/>
    <w:rsid w:val="009C7DD9"/>
    <w:rsid w:val="009E6635"/>
    <w:rsid w:val="009F280F"/>
    <w:rsid w:val="009F59A0"/>
    <w:rsid w:val="00A0358D"/>
    <w:rsid w:val="00A56FAE"/>
    <w:rsid w:val="00A91A50"/>
    <w:rsid w:val="00A95355"/>
    <w:rsid w:val="00A97BF3"/>
    <w:rsid w:val="00B66FA4"/>
    <w:rsid w:val="00BA4D7F"/>
    <w:rsid w:val="00BB468C"/>
    <w:rsid w:val="00C21EFC"/>
    <w:rsid w:val="00C24E86"/>
    <w:rsid w:val="00D96808"/>
    <w:rsid w:val="00E206B5"/>
    <w:rsid w:val="00E41A4D"/>
    <w:rsid w:val="00E60488"/>
    <w:rsid w:val="00F33C2C"/>
    <w:rsid w:val="00F5584D"/>
    <w:rsid w:val="00F93FF1"/>
    <w:rsid w:val="00FA59DF"/>
    <w:rsid w:val="00FB17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5F79"/>
  <w15:docId w15:val="{0D9D0E7E-28AA-C042-A742-9C637E27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0858"/>
  </w:style>
  <w:style w:type="paragraph" w:styleId="berschrift1">
    <w:name w:val="heading 1"/>
    <w:basedOn w:val="Standard1"/>
    <w:next w:val="Standard1"/>
    <w:rsid w:val="00521143"/>
    <w:pPr>
      <w:keepNext/>
      <w:keepLines/>
      <w:spacing w:before="480" w:after="120"/>
      <w:outlineLvl w:val="0"/>
    </w:pPr>
    <w:rPr>
      <w:b/>
      <w:sz w:val="48"/>
      <w:szCs w:val="48"/>
    </w:rPr>
  </w:style>
  <w:style w:type="paragraph" w:styleId="berschrift2">
    <w:name w:val="heading 2"/>
    <w:basedOn w:val="Standard1"/>
    <w:next w:val="Standard1"/>
    <w:rsid w:val="00521143"/>
    <w:pPr>
      <w:keepNext/>
      <w:keepLines/>
      <w:spacing w:before="360" w:after="80"/>
      <w:outlineLvl w:val="1"/>
    </w:pPr>
    <w:rPr>
      <w:b/>
      <w:sz w:val="36"/>
      <w:szCs w:val="36"/>
    </w:rPr>
  </w:style>
  <w:style w:type="paragraph" w:styleId="berschrift3">
    <w:name w:val="heading 3"/>
    <w:basedOn w:val="Standard1"/>
    <w:next w:val="Standard1"/>
    <w:rsid w:val="00521143"/>
    <w:pPr>
      <w:keepNext/>
      <w:keepLines/>
      <w:spacing w:before="280" w:after="80"/>
      <w:outlineLvl w:val="2"/>
    </w:pPr>
    <w:rPr>
      <w:b/>
      <w:sz w:val="28"/>
      <w:szCs w:val="28"/>
    </w:rPr>
  </w:style>
  <w:style w:type="paragraph" w:styleId="berschrift4">
    <w:name w:val="heading 4"/>
    <w:basedOn w:val="Standard1"/>
    <w:next w:val="Standard1"/>
    <w:rsid w:val="00521143"/>
    <w:pPr>
      <w:keepNext/>
      <w:keepLines/>
      <w:spacing w:before="240" w:after="40"/>
      <w:outlineLvl w:val="3"/>
    </w:pPr>
    <w:rPr>
      <w:b/>
      <w:sz w:val="24"/>
      <w:szCs w:val="24"/>
    </w:rPr>
  </w:style>
  <w:style w:type="paragraph" w:styleId="berschrift5">
    <w:name w:val="heading 5"/>
    <w:basedOn w:val="Standard1"/>
    <w:next w:val="Standard1"/>
    <w:rsid w:val="00521143"/>
    <w:pPr>
      <w:keepNext/>
      <w:keepLines/>
      <w:spacing w:before="220" w:after="40"/>
      <w:outlineLvl w:val="4"/>
    </w:pPr>
    <w:rPr>
      <w:b/>
    </w:rPr>
  </w:style>
  <w:style w:type="paragraph" w:styleId="berschrift6">
    <w:name w:val="heading 6"/>
    <w:basedOn w:val="Standard1"/>
    <w:next w:val="Standard1"/>
    <w:rsid w:val="00521143"/>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521143"/>
  </w:style>
  <w:style w:type="table" w:customStyle="1" w:styleId="TableNormal">
    <w:name w:val="Table Normal"/>
    <w:rsid w:val="00521143"/>
    <w:tblPr>
      <w:tblCellMar>
        <w:top w:w="0" w:type="dxa"/>
        <w:left w:w="0" w:type="dxa"/>
        <w:bottom w:w="0" w:type="dxa"/>
        <w:right w:w="0" w:type="dxa"/>
      </w:tblCellMar>
    </w:tblPr>
  </w:style>
  <w:style w:type="paragraph" w:styleId="Titel">
    <w:name w:val="Title"/>
    <w:basedOn w:val="Standard1"/>
    <w:next w:val="Standard1"/>
    <w:rsid w:val="00521143"/>
    <w:pPr>
      <w:keepNext/>
      <w:keepLines/>
      <w:spacing w:before="480" w:after="120"/>
    </w:pPr>
    <w:rPr>
      <w:b/>
      <w:sz w:val="72"/>
      <w:szCs w:val="72"/>
    </w:rPr>
  </w:style>
  <w:style w:type="paragraph" w:styleId="Untertitel">
    <w:name w:val="Subtitle"/>
    <w:basedOn w:val="Standard1"/>
    <w:next w:val="Standard1"/>
    <w:rsid w:val="00521143"/>
    <w:pPr>
      <w:keepNext/>
      <w:keepLines/>
      <w:spacing w:before="360" w:after="80"/>
    </w:pPr>
    <w:rPr>
      <w:rFonts w:ascii="Georgia" w:eastAsia="Georgia" w:hAnsi="Georgia" w:cs="Georgia"/>
      <w:i/>
      <w:color w:val="666666"/>
      <w:sz w:val="48"/>
      <w:szCs w:val="48"/>
    </w:rPr>
  </w:style>
  <w:style w:type="character" w:styleId="Hervorhebung">
    <w:name w:val="Emphasis"/>
    <w:basedOn w:val="Absatz-Standardschriftart"/>
    <w:uiPriority w:val="20"/>
    <w:qFormat/>
    <w:rsid w:val="009E6635"/>
    <w:rPr>
      <w:i/>
      <w:iCs/>
    </w:rPr>
  </w:style>
  <w:style w:type="character" w:styleId="Hyperlink">
    <w:name w:val="Hyperlink"/>
    <w:basedOn w:val="Absatz-Standardschriftart"/>
    <w:uiPriority w:val="99"/>
    <w:unhideWhenUsed/>
    <w:rsid w:val="003E70AD"/>
    <w:rPr>
      <w:color w:val="0000FF"/>
      <w:u w:val="single"/>
    </w:rPr>
  </w:style>
  <w:style w:type="character" w:styleId="BesuchterLink">
    <w:name w:val="FollowedHyperlink"/>
    <w:basedOn w:val="Absatz-Standardschriftart"/>
    <w:uiPriority w:val="99"/>
    <w:semiHidden/>
    <w:unhideWhenUsed/>
    <w:rsid w:val="003E70AD"/>
    <w:rPr>
      <w:color w:val="800080" w:themeColor="followedHyperlink"/>
      <w:u w:val="single"/>
    </w:rPr>
  </w:style>
  <w:style w:type="character" w:customStyle="1" w:styleId="title-text">
    <w:name w:val="title-text"/>
    <w:basedOn w:val="Absatz-Standardschriftart"/>
    <w:rsid w:val="007C7A12"/>
  </w:style>
  <w:style w:type="paragraph" w:styleId="StandardWeb">
    <w:name w:val="Normal (Web)"/>
    <w:basedOn w:val="Standard"/>
    <w:uiPriority w:val="99"/>
    <w:semiHidden/>
    <w:unhideWhenUsed/>
    <w:rsid w:val="008B3BCB"/>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govuk-caption-xl">
    <w:name w:val="govuk-caption-xl"/>
    <w:basedOn w:val="Absatz-Standardschriftart"/>
    <w:rsid w:val="002E2B79"/>
  </w:style>
  <w:style w:type="paragraph" w:customStyle="1" w:styleId="Default">
    <w:name w:val="Default"/>
    <w:rsid w:val="00264500"/>
    <w:pPr>
      <w:autoSpaceDE w:val="0"/>
      <w:autoSpaceDN w:val="0"/>
      <w:adjustRightInd w:val="0"/>
      <w:spacing w:after="0" w:line="240" w:lineRule="auto"/>
    </w:pPr>
    <w:rPr>
      <w:rFonts w:ascii="Arial Narrow" w:hAnsi="Arial Narrow" w:cs="Arial Narrow"/>
      <w:color w:val="000000"/>
      <w:sz w:val="24"/>
      <w:szCs w:val="24"/>
      <w:lang w:val="de-DE"/>
    </w:rPr>
  </w:style>
  <w:style w:type="table" w:styleId="Tabellenraster">
    <w:name w:val="Table Grid"/>
    <w:basedOn w:val="NormaleTabelle"/>
    <w:uiPriority w:val="59"/>
    <w:rsid w:val="00F55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F5584D"/>
    <w:rPr>
      <w:color w:val="808080"/>
    </w:rPr>
  </w:style>
  <w:style w:type="paragraph" w:styleId="Sprechblasentext">
    <w:name w:val="Balloon Text"/>
    <w:basedOn w:val="Standard"/>
    <w:link w:val="SprechblasentextZchn"/>
    <w:uiPriority w:val="99"/>
    <w:semiHidden/>
    <w:unhideWhenUsed/>
    <w:rsid w:val="00F558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84D"/>
    <w:rPr>
      <w:rFonts w:ascii="Tahoma" w:hAnsi="Tahoma" w:cs="Tahoma"/>
      <w:sz w:val="16"/>
      <w:szCs w:val="16"/>
    </w:rPr>
  </w:style>
  <w:style w:type="paragraph" w:customStyle="1" w:styleId="Standard10">
    <w:name w:val="Standard1"/>
    <w:rsid w:val="00F9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4015">
      <w:bodyDiv w:val="1"/>
      <w:marLeft w:val="0"/>
      <w:marRight w:val="0"/>
      <w:marTop w:val="0"/>
      <w:marBottom w:val="0"/>
      <w:divBdr>
        <w:top w:val="none" w:sz="0" w:space="0" w:color="auto"/>
        <w:left w:val="none" w:sz="0" w:space="0" w:color="auto"/>
        <w:bottom w:val="none" w:sz="0" w:space="0" w:color="auto"/>
        <w:right w:val="none" w:sz="0" w:space="0" w:color="auto"/>
      </w:divBdr>
    </w:div>
    <w:div w:id="414594128">
      <w:bodyDiv w:val="1"/>
      <w:marLeft w:val="0"/>
      <w:marRight w:val="0"/>
      <w:marTop w:val="0"/>
      <w:marBottom w:val="0"/>
      <w:divBdr>
        <w:top w:val="none" w:sz="0" w:space="0" w:color="auto"/>
        <w:left w:val="none" w:sz="0" w:space="0" w:color="auto"/>
        <w:bottom w:val="none" w:sz="0" w:space="0" w:color="auto"/>
        <w:right w:val="none" w:sz="0" w:space="0" w:color="auto"/>
      </w:divBdr>
    </w:div>
    <w:div w:id="449127904">
      <w:bodyDiv w:val="1"/>
      <w:marLeft w:val="0"/>
      <w:marRight w:val="0"/>
      <w:marTop w:val="0"/>
      <w:marBottom w:val="0"/>
      <w:divBdr>
        <w:top w:val="none" w:sz="0" w:space="0" w:color="auto"/>
        <w:left w:val="none" w:sz="0" w:space="0" w:color="auto"/>
        <w:bottom w:val="none" w:sz="0" w:space="0" w:color="auto"/>
        <w:right w:val="none" w:sz="0" w:space="0" w:color="auto"/>
      </w:divBdr>
    </w:div>
    <w:div w:id="462306724">
      <w:bodyDiv w:val="1"/>
      <w:marLeft w:val="0"/>
      <w:marRight w:val="0"/>
      <w:marTop w:val="0"/>
      <w:marBottom w:val="0"/>
      <w:divBdr>
        <w:top w:val="none" w:sz="0" w:space="0" w:color="auto"/>
        <w:left w:val="none" w:sz="0" w:space="0" w:color="auto"/>
        <w:bottom w:val="none" w:sz="0" w:space="0" w:color="auto"/>
        <w:right w:val="none" w:sz="0" w:space="0" w:color="auto"/>
      </w:divBdr>
    </w:div>
    <w:div w:id="559750807">
      <w:bodyDiv w:val="1"/>
      <w:marLeft w:val="0"/>
      <w:marRight w:val="0"/>
      <w:marTop w:val="0"/>
      <w:marBottom w:val="0"/>
      <w:divBdr>
        <w:top w:val="none" w:sz="0" w:space="0" w:color="auto"/>
        <w:left w:val="none" w:sz="0" w:space="0" w:color="auto"/>
        <w:bottom w:val="none" w:sz="0" w:space="0" w:color="auto"/>
        <w:right w:val="none" w:sz="0" w:space="0" w:color="auto"/>
      </w:divBdr>
    </w:div>
    <w:div w:id="995300648">
      <w:bodyDiv w:val="1"/>
      <w:marLeft w:val="0"/>
      <w:marRight w:val="0"/>
      <w:marTop w:val="0"/>
      <w:marBottom w:val="0"/>
      <w:divBdr>
        <w:top w:val="none" w:sz="0" w:space="0" w:color="auto"/>
        <w:left w:val="none" w:sz="0" w:space="0" w:color="auto"/>
        <w:bottom w:val="none" w:sz="0" w:space="0" w:color="auto"/>
        <w:right w:val="none" w:sz="0" w:space="0" w:color="auto"/>
      </w:divBdr>
    </w:div>
    <w:div w:id="1114053981">
      <w:bodyDiv w:val="1"/>
      <w:marLeft w:val="0"/>
      <w:marRight w:val="0"/>
      <w:marTop w:val="0"/>
      <w:marBottom w:val="0"/>
      <w:divBdr>
        <w:top w:val="none" w:sz="0" w:space="0" w:color="auto"/>
        <w:left w:val="none" w:sz="0" w:space="0" w:color="auto"/>
        <w:bottom w:val="none" w:sz="0" w:space="0" w:color="auto"/>
        <w:right w:val="none" w:sz="0" w:space="0" w:color="auto"/>
      </w:divBdr>
    </w:div>
    <w:div w:id="1172451345">
      <w:bodyDiv w:val="1"/>
      <w:marLeft w:val="0"/>
      <w:marRight w:val="0"/>
      <w:marTop w:val="0"/>
      <w:marBottom w:val="0"/>
      <w:divBdr>
        <w:top w:val="none" w:sz="0" w:space="0" w:color="auto"/>
        <w:left w:val="none" w:sz="0" w:space="0" w:color="auto"/>
        <w:bottom w:val="none" w:sz="0" w:space="0" w:color="auto"/>
        <w:right w:val="none" w:sz="0" w:space="0" w:color="auto"/>
      </w:divBdr>
    </w:div>
    <w:div w:id="1266303848">
      <w:bodyDiv w:val="1"/>
      <w:marLeft w:val="0"/>
      <w:marRight w:val="0"/>
      <w:marTop w:val="0"/>
      <w:marBottom w:val="0"/>
      <w:divBdr>
        <w:top w:val="none" w:sz="0" w:space="0" w:color="auto"/>
        <w:left w:val="none" w:sz="0" w:space="0" w:color="auto"/>
        <w:bottom w:val="none" w:sz="0" w:space="0" w:color="auto"/>
        <w:right w:val="none" w:sz="0" w:space="0" w:color="auto"/>
      </w:divBdr>
    </w:div>
    <w:div w:id="1507667191">
      <w:bodyDiv w:val="1"/>
      <w:marLeft w:val="0"/>
      <w:marRight w:val="0"/>
      <w:marTop w:val="0"/>
      <w:marBottom w:val="0"/>
      <w:divBdr>
        <w:top w:val="none" w:sz="0" w:space="0" w:color="auto"/>
        <w:left w:val="none" w:sz="0" w:space="0" w:color="auto"/>
        <w:bottom w:val="none" w:sz="0" w:space="0" w:color="auto"/>
        <w:right w:val="none" w:sz="0" w:space="0" w:color="auto"/>
      </w:divBdr>
    </w:div>
    <w:div w:id="1598977912">
      <w:bodyDiv w:val="1"/>
      <w:marLeft w:val="0"/>
      <w:marRight w:val="0"/>
      <w:marTop w:val="0"/>
      <w:marBottom w:val="0"/>
      <w:divBdr>
        <w:top w:val="none" w:sz="0" w:space="0" w:color="auto"/>
        <w:left w:val="none" w:sz="0" w:space="0" w:color="auto"/>
        <w:bottom w:val="none" w:sz="0" w:space="0" w:color="auto"/>
        <w:right w:val="none" w:sz="0" w:space="0" w:color="auto"/>
      </w:divBdr>
    </w:div>
    <w:div w:id="1674258330">
      <w:bodyDiv w:val="1"/>
      <w:marLeft w:val="0"/>
      <w:marRight w:val="0"/>
      <w:marTop w:val="0"/>
      <w:marBottom w:val="0"/>
      <w:divBdr>
        <w:top w:val="none" w:sz="0" w:space="0" w:color="auto"/>
        <w:left w:val="none" w:sz="0" w:space="0" w:color="auto"/>
        <w:bottom w:val="none" w:sz="0" w:space="0" w:color="auto"/>
        <w:right w:val="none" w:sz="0" w:space="0" w:color="auto"/>
      </w:divBdr>
    </w:div>
    <w:div w:id="2034767272">
      <w:bodyDiv w:val="1"/>
      <w:marLeft w:val="0"/>
      <w:marRight w:val="0"/>
      <w:marTop w:val="0"/>
      <w:marBottom w:val="0"/>
      <w:divBdr>
        <w:top w:val="none" w:sz="0" w:space="0" w:color="auto"/>
        <w:left w:val="none" w:sz="0" w:space="0" w:color="auto"/>
        <w:bottom w:val="none" w:sz="0" w:space="0" w:color="auto"/>
        <w:right w:val="none" w:sz="0" w:space="0" w:color="auto"/>
      </w:divBdr>
    </w:div>
    <w:div w:id="2057464401">
      <w:bodyDiv w:val="1"/>
      <w:marLeft w:val="0"/>
      <w:marRight w:val="0"/>
      <w:marTop w:val="0"/>
      <w:marBottom w:val="0"/>
      <w:divBdr>
        <w:top w:val="none" w:sz="0" w:space="0" w:color="auto"/>
        <w:left w:val="none" w:sz="0" w:space="0" w:color="auto"/>
        <w:bottom w:val="none" w:sz="0" w:space="0" w:color="auto"/>
        <w:right w:val="none" w:sz="0" w:space="0" w:color="auto"/>
      </w:divBdr>
    </w:div>
    <w:div w:id="206270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4118566" TargetMode="External"/><Relationship Id="rId13" Type="http://schemas.openxmlformats.org/officeDocument/2006/relationships/hyperlink" Target="https://www.gov.uk/government/publications/education-recovery-in-early-years-providers-spring-2022/education-recovery-in-early-years-providers-spring-2022" TargetMode="External"/><Relationship Id="rId18" Type="http://schemas.openxmlformats.org/officeDocument/2006/relationships/hyperlink" Target="https://erj.ersjournals.com/content/early/2022/02/10/13993003.00009-202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direct.com/science/article/pii/S0304389421018161" TargetMode="External"/><Relationship Id="rId7" Type="http://schemas.openxmlformats.org/officeDocument/2006/relationships/hyperlink" Target="https://papers.ssrn.com/sol3/papers.cfm?abstract_id=4046809" TargetMode="External"/><Relationship Id="rId12" Type="http://schemas.openxmlformats.org/officeDocument/2006/relationships/hyperlink" Target="https://link.springer.com/article/10.1007/s00608-021-00909-2" TargetMode="External"/><Relationship Id="rId17" Type="http://schemas.openxmlformats.org/officeDocument/2006/relationships/hyperlink" Target="https://www.sciencedirect.com/science/article/pii/S001393512200891X?via%3Dihub"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journals.lww.com/md-journal/fulltext/2022/02180/the_foegen_effect__a_mechanism_by_which_facemasks.60.aspx" TargetMode="External"/><Relationship Id="rId20" Type="http://schemas.openxmlformats.org/officeDocument/2006/relationships/hyperlink" Target="https://www.nature.com/articles/s41598-022-06605-w" TargetMode="External"/><Relationship Id="rId1" Type="http://schemas.openxmlformats.org/officeDocument/2006/relationships/numbering" Target="numbering.xml"/><Relationship Id="rId6" Type="http://schemas.openxmlformats.org/officeDocument/2006/relationships/hyperlink" Target="https://apps.who.int/iris/bitstream/handle/10665/342002/WHO-2019-nCoV-lab-testing-2021.1-eng.pdf?sequence=1&amp;isAllowed=y" TargetMode="External"/><Relationship Id="rId11" Type="http://schemas.openxmlformats.org/officeDocument/2006/relationships/hyperlink" Target="https://swprs.org/face-masks-and-covid-the-evidence/" TargetMode="External"/><Relationship Id="rId24" Type="http://schemas.openxmlformats.org/officeDocument/2006/relationships/fontTable" Target="fontTable.xml"/><Relationship Id="rId5" Type="http://schemas.openxmlformats.org/officeDocument/2006/relationships/hyperlink" Target="https://www.nature.com/articles/s41467-020-19802-w" TargetMode="External"/><Relationship Id="rId15" Type="http://schemas.openxmlformats.org/officeDocument/2006/relationships/hyperlink" Target="https://www.mdpi.com/1660-4601/18/8/4344" TargetMode="External"/><Relationship Id="rId23" Type="http://schemas.openxmlformats.org/officeDocument/2006/relationships/hyperlink" Target="https://jamanetwork.com/journals/jamanetworkopen/fullarticle/2772834" TargetMode="External"/><Relationship Id="rId10" Type="http://schemas.openxmlformats.org/officeDocument/2006/relationships/hyperlink" Target="https://www.cureus.com/articles/93826-correlation-between-mask-compliance-and-covid-19-outcomes-in-europe" TargetMode="External"/><Relationship Id="rId19" Type="http://schemas.openxmlformats.org/officeDocument/2006/relationships/hyperlink" Target="https://pubmed.ncbi.nlm.nih.gov/34672675/" TargetMode="External"/><Relationship Id="rId4" Type="http://schemas.openxmlformats.org/officeDocument/2006/relationships/webSettings" Target="webSettings.xml"/><Relationship Id="rId9" Type="http://schemas.openxmlformats.org/officeDocument/2006/relationships/hyperlink" Target="https://www.medrxiv.org/content/10.1101/2022.04.04.22272833v1" TargetMode="External"/><Relationship Id="rId14" Type="http://schemas.openxmlformats.org/officeDocument/2006/relationships/hyperlink" Target="https://www.dak.de/dak/bundesthemen/pandemie-depressionen-und-essstoerungen-bei-jugendlichen-steigen-weiter-an-2558034.html" TargetMode="External"/><Relationship Id="rId22" Type="http://schemas.openxmlformats.org/officeDocument/2006/relationships/hyperlink" Target="https://www.sciencedirect.com/science/article/abs/pii/S02697491210133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4DFB89B4F41AE833ACA46A68FD2AC"/>
        <w:category>
          <w:name w:val="Allgemein"/>
          <w:gallery w:val="placeholder"/>
        </w:category>
        <w:types>
          <w:type w:val="bbPlcHdr"/>
        </w:types>
        <w:behaviors>
          <w:behavior w:val="content"/>
        </w:behaviors>
        <w:guid w:val="{8D0E1A48-2EE0-4219-B642-F2F8B2CCD0CE}"/>
      </w:docPartPr>
      <w:docPartBody>
        <w:p w:rsidR="008A590A" w:rsidRDefault="006167DD" w:rsidP="006167DD">
          <w:pPr>
            <w:pStyle w:val="A754DFB89B4F41AE833ACA46A68FD2AC"/>
          </w:pPr>
          <w:r w:rsidRPr="004F589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167DD"/>
    <w:rsid w:val="0005761F"/>
    <w:rsid w:val="00081DD9"/>
    <w:rsid w:val="000C2C6B"/>
    <w:rsid w:val="00326CF1"/>
    <w:rsid w:val="004F400B"/>
    <w:rsid w:val="006167DD"/>
    <w:rsid w:val="008A590A"/>
    <w:rsid w:val="00B038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9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67DD"/>
    <w:rPr>
      <w:color w:val="808080"/>
    </w:rPr>
  </w:style>
  <w:style w:type="paragraph" w:customStyle="1" w:styleId="A754DFB89B4F41AE833ACA46A68FD2AC">
    <w:name w:val="A754DFB89B4F41AE833ACA46A68FD2AC"/>
    <w:rsid w:val="00616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6690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Trimmel</dc:creator>
  <cp:lastModifiedBy>Sigrun</cp:lastModifiedBy>
  <cp:revision>4</cp:revision>
  <cp:lastPrinted>2022-07-18T13:04:00Z</cp:lastPrinted>
  <dcterms:created xsi:type="dcterms:W3CDTF">2022-07-15T08:16:00Z</dcterms:created>
  <dcterms:modified xsi:type="dcterms:W3CDTF">2022-07-18T13:06:00Z</dcterms:modified>
</cp:coreProperties>
</file>